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EB7C" w14:textId="4CCAB26A" w:rsidR="00CD51B6" w:rsidRPr="00293B3B" w:rsidRDefault="00CD51B6" w:rsidP="00CD51B6">
      <w:pPr>
        <w:widowControl/>
        <w:spacing w:before="0"/>
        <w:rPr>
          <w:rFonts w:eastAsia="MS Mincho" w:cs="Arial"/>
          <w:b/>
          <w:color w:val="365F91" w:themeColor="accent1" w:themeShade="BF"/>
          <w:sz w:val="22"/>
          <w:szCs w:val="22"/>
          <w:lang w:eastAsia="ja-JP"/>
        </w:rPr>
      </w:pPr>
      <w:r w:rsidRPr="00293B3B">
        <w:rPr>
          <w:rFonts w:eastAsia="MS Mincho" w:cs="Arial"/>
          <w:b/>
          <w:color w:val="365F91" w:themeColor="accent1" w:themeShade="BF"/>
          <w:sz w:val="22"/>
          <w:szCs w:val="22"/>
          <w:lang w:eastAsia="ja-JP"/>
        </w:rPr>
        <w:t>Job Description</w:t>
      </w:r>
    </w:p>
    <w:p w14:paraId="355598EA" w14:textId="77777777" w:rsidR="00CD51B6" w:rsidRPr="00C741E0" w:rsidRDefault="00CD51B6" w:rsidP="00CD51B6">
      <w:pPr>
        <w:widowControl/>
        <w:spacing w:before="0"/>
        <w:rPr>
          <w:sz w:val="22"/>
          <w:szCs w:val="22"/>
        </w:rPr>
      </w:pPr>
    </w:p>
    <w:p w14:paraId="2FD818F2" w14:textId="77777777" w:rsidR="00CD51B6" w:rsidRPr="002F278A" w:rsidRDefault="00CD51B6" w:rsidP="00CD51B6">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p w14:paraId="4BA7DCB8" w14:textId="77777777" w:rsidR="00CD51B6" w:rsidRDefault="00CD51B6" w:rsidP="7F899C9F">
      <w:pPr>
        <w:spacing w:after="120"/>
        <w:jc w:val="both"/>
        <w:rPr>
          <w:rFonts w:eastAsia="MS Mincho" w:cs="Arial"/>
          <w:i/>
          <w:iCs/>
          <w:color w:val="auto"/>
          <w:sz w:val="22"/>
          <w:szCs w:val="22"/>
          <w:lang w:eastAsia="ja-JP"/>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69"/>
        <w:gridCol w:w="6953"/>
      </w:tblGrid>
      <w:tr w:rsidR="00B8072B" w14:paraId="2351AE70" w14:textId="77777777" w:rsidTr="0195BB99">
        <w:trPr>
          <w:trHeight w:val="282"/>
        </w:trPr>
        <w:tc>
          <w:tcPr>
            <w:tcW w:w="2669" w:type="dxa"/>
          </w:tcPr>
          <w:p w14:paraId="20C4A70D" w14:textId="77777777" w:rsidR="00B8072B" w:rsidRDefault="00B8072B" w:rsidP="00462662">
            <w:pPr>
              <w:pStyle w:val="TableParagraph"/>
              <w:spacing w:before="50" w:line="212" w:lineRule="exact"/>
              <w:ind w:left="117"/>
            </w:pPr>
            <w:r>
              <w:rPr>
                <w:color w:val="181A1A"/>
              </w:rPr>
              <w:t>Post</w:t>
            </w:r>
            <w:r>
              <w:rPr>
                <w:color w:val="181A1A"/>
                <w:spacing w:val="-3"/>
              </w:rPr>
              <w:t xml:space="preserve"> </w:t>
            </w:r>
            <w:r>
              <w:rPr>
                <w:color w:val="181A1A"/>
                <w:spacing w:val="-2"/>
              </w:rPr>
              <w:t>Title:</w:t>
            </w:r>
          </w:p>
        </w:tc>
        <w:tc>
          <w:tcPr>
            <w:tcW w:w="6953" w:type="dxa"/>
          </w:tcPr>
          <w:p w14:paraId="33496FC5" w14:textId="77777777" w:rsidR="00B8072B" w:rsidRDefault="00B8072B" w:rsidP="00462662">
            <w:pPr>
              <w:pStyle w:val="TableParagraph"/>
              <w:spacing w:line="208" w:lineRule="exact"/>
              <w:ind w:left="118"/>
              <w:rPr>
                <w:b/>
                <w:sz w:val="21"/>
              </w:rPr>
            </w:pPr>
            <w:r>
              <w:rPr>
                <w:b/>
                <w:color w:val="181A1A"/>
                <w:w w:val="105"/>
                <w:sz w:val="21"/>
              </w:rPr>
              <w:t>Head</w:t>
            </w:r>
            <w:r>
              <w:rPr>
                <w:b/>
                <w:color w:val="181A1A"/>
                <w:spacing w:val="-7"/>
                <w:w w:val="105"/>
                <w:sz w:val="21"/>
              </w:rPr>
              <w:t xml:space="preserve"> </w:t>
            </w:r>
            <w:r>
              <w:rPr>
                <w:b/>
                <w:color w:val="181A1A"/>
                <w:w w:val="105"/>
                <w:sz w:val="21"/>
              </w:rPr>
              <w:t>of</w:t>
            </w:r>
            <w:r>
              <w:rPr>
                <w:b/>
                <w:color w:val="181A1A"/>
                <w:spacing w:val="-13"/>
                <w:w w:val="105"/>
                <w:sz w:val="21"/>
              </w:rPr>
              <w:t xml:space="preserve"> </w:t>
            </w:r>
            <w:r>
              <w:rPr>
                <w:b/>
                <w:color w:val="181A1A"/>
                <w:w w:val="105"/>
                <w:sz w:val="21"/>
              </w:rPr>
              <w:t>Corporate</w:t>
            </w:r>
            <w:r>
              <w:rPr>
                <w:b/>
                <w:color w:val="181A1A"/>
                <w:spacing w:val="-10"/>
                <w:w w:val="105"/>
                <w:sz w:val="21"/>
              </w:rPr>
              <w:t xml:space="preserve"> </w:t>
            </w:r>
            <w:r>
              <w:rPr>
                <w:b/>
                <w:color w:val="181A1A"/>
                <w:w w:val="105"/>
                <w:sz w:val="21"/>
              </w:rPr>
              <w:t>Governance</w:t>
            </w:r>
            <w:r>
              <w:rPr>
                <w:b/>
                <w:color w:val="181A1A"/>
                <w:spacing w:val="-2"/>
                <w:w w:val="105"/>
                <w:sz w:val="21"/>
              </w:rPr>
              <w:t xml:space="preserve"> </w:t>
            </w:r>
            <w:r>
              <w:rPr>
                <w:b/>
                <w:color w:val="181A1A"/>
                <w:w w:val="105"/>
                <w:sz w:val="21"/>
              </w:rPr>
              <w:t>and</w:t>
            </w:r>
            <w:r>
              <w:rPr>
                <w:b/>
                <w:color w:val="181A1A"/>
                <w:spacing w:val="-12"/>
                <w:w w:val="105"/>
                <w:sz w:val="21"/>
              </w:rPr>
              <w:t xml:space="preserve"> </w:t>
            </w:r>
            <w:r>
              <w:rPr>
                <w:b/>
                <w:color w:val="181A1A"/>
                <w:spacing w:val="-2"/>
                <w:w w:val="105"/>
                <w:sz w:val="21"/>
              </w:rPr>
              <w:t>Policy</w:t>
            </w:r>
          </w:p>
        </w:tc>
      </w:tr>
      <w:tr w:rsidR="00B8072B" w14:paraId="17125CE3" w14:textId="77777777" w:rsidTr="0195BB99">
        <w:trPr>
          <w:trHeight w:val="292"/>
        </w:trPr>
        <w:tc>
          <w:tcPr>
            <w:tcW w:w="2669" w:type="dxa"/>
          </w:tcPr>
          <w:p w14:paraId="0F9DB850" w14:textId="77777777" w:rsidR="00B8072B" w:rsidRDefault="00B8072B" w:rsidP="00462662">
            <w:pPr>
              <w:pStyle w:val="TableParagraph"/>
            </w:pPr>
            <w:r>
              <w:rPr>
                <w:color w:val="181A1A"/>
              </w:rPr>
              <w:t>Reports</w:t>
            </w:r>
            <w:r>
              <w:rPr>
                <w:color w:val="181A1A"/>
                <w:spacing w:val="8"/>
              </w:rPr>
              <w:t xml:space="preserve"> </w:t>
            </w:r>
            <w:r>
              <w:rPr>
                <w:color w:val="181A1A"/>
                <w:spacing w:val="-5"/>
              </w:rPr>
              <w:t>to</w:t>
            </w:r>
          </w:p>
        </w:tc>
        <w:tc>
          <w:tcPr>
            <w:tcW w:w="6953" w:type="dxa"/>
          </w:tcPr>
          <w:p w14:paraId="30B47C54" w14:textId="77777777" w:rsidR="00B8072B" w:rsidRDefault="00B8072B" w:rsidP="00462662">
            <w:pPr>
              <w:pStyle w:val="TableParagraph"/>
              <w:spacing w:before="60" w:line="213" w:lineRule="exact"/>
              <w:ind w:left="114"/>
              <w:rPr>
                <w:b/>
                <w:sz w:val="21"/>
              </w:rPr>
            </w:pPr>
            <w:r>
              <w:rPr>
                <w:b/>
                <w:color w:val="181A1A"/>
                <w:w w:val="105"/>
                <w:sz w:val="21"/>
              </w:rPr>
              <w:t>Chair</w:t>
            </w:r>
            <w:r>
              <w:rPr>
                <w:b/>
                <w:color w:val="181A1A"/>
                <w:spacing w:val="2"/>
                <w:w w:val="105"/>
                <w:sz w:val="21"/>
              </w:rPr>
              <w:t xml:space="preserve"> </w:t>
            </w:r>
            <w:r>
              <w:rPr>
                <w:b/>
                <w:color w:val="181A1A"/>
                <w:w w:val="105"/>
                <w:sz w:val="21"/>
              </w:rPr>
              <w:t>of</w:t>
            </w:r>
            <w:r>
              <w:rPr>
                <w:b/>
                <w:color w:val="181A1A"/>
                <w:spacing w:val="-7"/>
                <w:w w:val="105"/>
                <w:sz w:val="21"/>
              </w:rPr>
              <w:t xml:space="preserve"> </w:t>
            </w:r>
            <w:r>
              <w:rPr>
                <w:b/>
                <w:color w:val="181A1A"/>
                <w:w w:val="105"/>
                <w:sz w:val="21"/>
              </w:rPr>
              <w:t>Board</w:t>
            </w:r>
            <w:r>
              <w:rPr>
                <w:b/>
                <w:color w:val="181A1A"/>
                <w:spacing w:val="-2"/>
                <w:w w:val="105"/>
                <w:sz w:val="21"/>
              </w:rPr>
              <w:t xml:space="preserve"> </w:t>
            </w:r>
            <w:r>
              <w:rPr>
                <w:b/>
                <w:color w:val="181A1A"/>
                <w:w w:val="105"/>
                <w:sz w:val="21"/>
              </w:rPr>
              <w:t>of</w:t>
            </w:r>
            <w:r>
              <w:rPr>
                <w:b/>
                <w:color w:val="181A1A"/>
                <w:spacing w:val="-12"/>
                <w:w w:val="105"/>
                <w:sz w:val="21"/>
              </w:rPr>
              <w:t xml:space="preserve"> </w:t>
            </w:r>
            <w:r>
              <w:rPr>
                <w:b/>
                <w:color w:val="181A1A"/>
                <w:spacing w:val="-2"/>
                <w:w w:val="105"/>
                <w:sz w:val="21"/>
              </w:rPr>
              <w:t>Governors</w:t>
            </w:r>
          </w:p>
        </w:tc>
      </w:tr>
      <w:tr w:rsidR="00B8072B" w14:paraId="147E2C38" w14:textId="77777777" w:rsidTr="0195BB99">
        <w:trPr>
          <w:trHeight w:val="287"/>
        </w:trPr>
        <w:tc>
          <w:tcPr>
            <w:tcW w:w="2669" w:type="dxa"/>
          </w:tcPr>
          <w:p w14:paraId="3682370C" w14:textId="77777777" w:rsidR="00B8072B" w:rsidRDefault="00B8072B" w:rsidP="00462662">
            <w:pPr>
              <w:pStyle w:val="TableParagraph"/>
              <w:spacing w:before="50"/>
            </w:pPr>
            <w:r>
              <w:rPr>
                <w:color w:val="181A1A"/>
                <w:spacing w:val="-2"/>
              </w:rPr>
              <w:t>Department</w:t>
            </w:r>
          </w:p>
        </w:tc>
        <w:tc>
          <w:tcPr>
            <w:tcW w:w="6953" w:type="dxa"/>
          </w:tcPr>
          <w:p w14:paraId="3C86A53F" w14:textId="77777777" w:rsidR="00B8072B" w:rsidRDefault="00B8072B" w:rsidP="00462662">
            <w:pPr>
              <w:pStyle w:val="TableParagraph"/>
              <w:spacing w:before="60" w:line="208" w:lineRule="exact"/>
              <w:ind w:left="114"/>
              <w:rPr>
                <w:b/>
                <w:sz w:val="21"/>
              </w:rPr>
            </w:pPr>
            <w:r>
              <w:rPr>
                <w:b/>
                <w:color w:val="181A1A"/>
                <w:spacing w:val="-2"/>
                <w:w w:val="105"/>
                <w:sz w:val="21"/>
              </w:rPr>
              <w:t>Governance</w:t>
            </w:r>
          </w:p>
        </w:tc>
      </w:tr>
      <w:tr w:rsidR="00B8072B" w14:paraId="22E6DC43" w14:textId="77777777" w:rsidTr="0195BB99">
        <w:trPr>
          <w:trHeight w:val="292"/>
        </w:trPr>
        <w:tc>
          <w:tcPr>
            <w:tcW w:w="2669" w:type="dxa"/>
          </w:tcPr>
          <w:p w14:paraId="47731B03" w14:textId="77777777" w:rsidR="00B8072B" w:rsidRDefault="00B8072B" w:rsidP="00462662">
            <w:pPr>
              <w:pStyle w:val="TableParagraph"/>
              <w:spacing w:before="50" w:line="222" w:lineRule="exact"/>
              <w:ind w:left="113"/>
            </w:pPr>
            <w:r>
              <w:rPr>
                <w:color w:val="181A1A"/>
                <w:spacing w:val="-2"/>
              </w:rPr>
              <w:t>Grade</w:t>
            </w:r>
          </w:p>
        </w:tc>
        <w:tc>
          <w:tcPr>
            <w:tcW w:w="6953" w:type="dxa"/>
          </w:tcPr>
          <w:p w14:paraId="25E0248C" w14:textId="1CAB57E8" w:rsidR="00B8072B" w:rsidRDefault="00B8072B" w:rsidP="0195BB99">
            <w:pPr>
              <w:pStyle w:val="TableParagraph"/>
              <w:spacing w:line="218" w:lineRule="exact"/>
              <w:rPr>
                <w:b/>
                <w:bCs/>
                <w:sz w:val="21"/>
                <w:szCs w:val="21"/>
              </w:rPr>
            </w:pPr>
            <w:r w:rsidRPr="0195BB99">
              <w:rPr>
                <w:b/>
                <w:bCs/>
                <w:color w:val="181A1A"/>
                <w:w w:val="105"/>
                <w:sz w:val="21"/>
                <w:szCs w:val="21"/>
              </w:rPr>
              <w:t>Directors range</w:t>
            </w:r>
            <w:r w:rsidR="4922F9C5" w:rsidRPr="0195BB99">
              <w:rPr>
                <w:b/>
                <w:bCs/>
                <w:color w:val="181A1A"/>
                <w:w w:val="105"/>
                <w:sz w:val="21"/>
                <w:szCs w:val="21"/>
              </w:rPr>
              <w:t xml:space="preserve"> (SP47-SP50) - £56,213 - £61,275</w:t>
            </w:r>
          </w:p>
        </w:tc>
      </w:tr>
      <w:tr w:rsidR="00B8072B" w14:paraId="76889D6F" w14:textId="77777777" w:rsidTr="0195BB99">
        <w:trPr>
          <w:trHeight w:val="287"/>
        </w:trPr>
        <w:tc>
          <w:tcPr>
            <w:tcW w:w="2669" w:type="dxa"/>
          </w:tcPr>
          <w:p w14:paraId="0D9CC22C" w14:textId="77777777" w:rsidR="00B8072B" w:rsidRDefault="00B8072B" w:rsidP="00462662">
            <w:pPr>
              <w:pStyle w:val="TableParagraph"/>
              <w:spacing w:before="50"/>
              <w:ind w:left="113"/>
            </w:pPr>
            <w:r>
              <w:rPr>
                <w:color w:val="181A1A"/>
                <w:spacing w:val="-2"/>
              </w:rPr>
              <w:t>Contract</w:t>
            </w:r>
          </w:p>
        </w:tc>
        <w:tc>
          <w:tcPr>
            <w:tcW w:w="6953" w:type="dxa"/>
          </w:tcPr>
          <w:p w14:paraId="51D1BE91" w14:textId="77777777" w:rsidR="00B8072B" w:rsidRDefault="00B8072B" w:rsidP="00462662">
            <w:pPr>
              <w:pStyle w:val="TableParagraph"/>
              <w:spacing w:line="213" w:lineRule="exact"/>
              <w:ind w:left="113"/>
              <w:rPr>
                <w:b/>
                <w:sz w:val="21"/>
              </w:rPr>
            </w:pPr>
            <w:r>
              <w:rPr>
                <w:b/>
                <w:color w:val="181A1A"/>
                <w:w w:val="105"/>
                <w:sz w:val="21"/>
              </w:rPr>
              <w:t>Permanent,</w:t>
            </w:r>
            <w:r>
              <w:rPr>
                <w:b/>
                <w:color w:val="181A1A"/>
                <w:spacing w:val="-3"/>
                <w:w w:val="105"/>
                <w:sz w:val="21"/>
              </w:rPr>
              <w:t xml:space="preserve"> </w:t>
            </w:r>
            <w:r>
              <w:rPr>
                <w:b/>
                <w:color w:val="181A1A"/>
                <w:w w:val="105"/>
                <w:sz w:val="21"/>
              </w:rPr>
              <w:t>Full</w:t>
            </w:r>
            <w:r>
              <w:rPr>
                <w:b/>
                <w:color w:val="181A1A"/>
                <w:spacing w:val="-14"/>
                <w:w w:val="105"/>
                <w:sz w:val="21"/>
              </w:rPr>
              <w:t xml:space="preserve"> </w:t>
            </w:r>
            <w:r>
              <w:rPr>
                <w:b/>
                <w:color w:val="181A1A"/>
                <w:spacing w:val="-4"/>
                <w:w w:val="105"/>
                <w:sz w:val="21"/>
              </w:rPr>
              <w:t>Time</w:t>
            </w:r>
          </w:p>
        </w:tc>
      </w:tr>
      <w:tr w:rsidR="00B8072B" w14:paraId="6AFE7808" w14:textId="77777777" w:rsidTr="0195BB99">
        <w:trPr>
          <w:trHeight w:val="287"/>
        </w:trPr>
        <w:tc>
          <w:tcPr>
            <w:tcW w:w="2669" w:type="dxa"/>
          </w:tcPr>
          <w:p w14:paraId="720CA694" w14:textId="77777777" w:rsidR="00B8072B" w:rsidRDefault="00B8072B" w:rsidP="00462662">
            <w:pPr>
              <w:pStyle w:val="TableParagraph"/>
              <w:spacing w:before="50"/>
              <w:ind w:left="108"/>
            </w:pPr>
            <w:r>
              <w:rPr>
                <w:color w:val="181A1A"/>
                <w:spacing w:val="-2"/>
              </w:rPr>
              <w:t>Location</w:t>
            </w:r>
          </w:p>
        </w:tc>
        <w:tc>
          <w:tcPr>
            <w:tcW w:w="6953" w:type="dxa"/>
          </w:tcPr>
          <w:p w14:paraId="6A5F7453" w14:textId="77777777" w:rsidR="00B8072B" w:rsidRDefault="00B8072B" w:rsidP="00462662">
            <w:pPr>
              <w:pStyle w:val="TableParagraph"/>
              <w:spacing w:line="213" w:lineRule="exact"/>
              <w:ind w:left="109"/>
              <w:rPr>
                <w:b/>
                <w:sz w:val="21"/>
              </w:rPr>
            </w:pPr>
            <w:r>
              <w:rPr>
                <w:b/>
                <w:color w:val="181A1A"/>
                <w:w w:val="105"/>
                <w:sz w:val="21"/>
              </w:rPr>
              <w:t>All</w:t>
            </w:r>
            <w:r>
              <w:rPr>
                <w:b/>
                <w:color w:val="181A1A"/>
                <w:spacing w:val="-11"/>
                <w:w w:val="105"/>
                <w:sz w:val="21"/>
              </w:rPr>
              <w:t xml:space="preserve"> </w:t>
            </w:r>
            <w:r>
              <w:rPr>
                <w:b/>
                <w:color w:val="181A1A"/>
                <w:w w:val="105"/>
                <w:sz w:val="21"/>
              </w:rPr>
              <w:t>College</w:t>
            </w:r>
            <w:r>
              <w:rPr>
                <w:b/>
                <w:color w:val="181A1A"/>
                <w:spacing w:val="-3"/>
                <w:w w:val="105"/>
                <w:sz w:val="21"/>
              </w:rPr>
              <w:t xml:space="preserve"> </w:t>
            </w:r>
            <w:r>
              <w:rPr>
                <w:b/>
                <w:color w:val="181A1A"/>
                <w:spacing w:val="-2"/>
                <w:w w:val="105"/>
                <w:sz w:val="21"/>
              </w:rPr>
              <w:t>Campuses</w:t>
            </w:r>
          </w:p>
        </w:tc>
      </w:tr>
    </w:tbl>
    <w:p w14:paraId="3356B759" w14:textId="77777777" w:rsidR="00B8072B" w:rsidRPr="002F278A" w:rsidRDefault="00B8072B" w:rsidP="7F899C9F">
      <w:pPr>
        <w:spacing w:after="120"/>
        <w:jc w:val="both"/>
        <w:rPr>
          <w:rFonts w:eastAsia="MS Mincho" w:cs="Arial"/>
          <w:i/>
          <w:iCs/>
          <w:color w:val="auto"/>
          <w:sz w:val="22"/>
          <w:szCs w:val="22"/>
          <w:lang w:eastAsia="ja-JP"/>
        </w:rPr>
      </w:pPr>
    </w:p>
    <w:p w14:paraId="1C8ABB30" w14:textId="0D51B365" w:rsidR="7F899C9F" w:rsidRPr="00827972" w:rsidRDefault="7F899C9F" w:rsidP="7F899C9F">
      <w:pPr>
        <w:spacing w:after="120"/>
        <w:jc w:val="both"/>
        <w:rPr>
          <w:rFonts w:eastAsia="MS Mincho" w:cs="Arial"/>
          <w:b/>
          <w:bCs/>
          <w:color w:val="auto"/>
          <w:sz w:val="22"/>
          <w:szCs w:val="22"/>
          <w:lang w:eastAsia="ja-JP"/>
        </w:rPr>
      </w:pPr>
      <w:r w:rsidRPr="2C8E71FC">
        <w:rPr>
          <w:rFonts w:eastAsia="MS Mincho" w:cs="Arial"/>
          <w:b/>
          <w:bCs/>
          <w:color w:val="auto"/>
          <w:sz w:val="22"/>
          <w:szCs w:val="22"/>
          <w:lang w:eastAsia="ja-JP"/>
        </w:rPr>
        <w:t>Overall Purpose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5606F" w:rsidRPr="00CB1510" w14:paraId="6B27EAFF" w14:textId="77777777">
        <w:trPr>
          <w:trHeight w:val="742"/>
        </w:trPr>
        <w:tc>
          <w:tcPr>
            <w:tcW w:w="9634" w:type="dxa"/>
          </w:tcPr>
          <w:p w14:paraId="07C0387C" w14:textId="40BB2C6D" w:rsidR="00B8072B" w:rsidRDefault="00C04467" w:rsidP="00B8072B">
            <w:pPr>
              <w:pStyle w:val="ListParagraph"/>
              <w:numPr>
                <w:ilvl w:val="0"/>
                <w:numId w:val="9"/>
              </w:numPr>
              <w:tabs>
                <w:tab w:val="left" w:pos="1258"/>
              </w:tabs>
              <w:autoSpaceDE w:val="0"/>
              <w:autoSpaceDN w:val="0"/>
              <w:spacing w:before="141"/>
              <w:ind w:right="28"/>
              <w:contextualSpacing w:val="0"/>
            </w:pPr>
            <w:r>
              <w:rPr>
                <w:color w:val="181A1A"/>
              </w:rPr>
              <w:t>Role is</w:t>
            </w:r>
            <w:r w:rsidR="00B8072B">
              <w:rPr>
                <w:color w:val="181A1A"/>
              </w:rPr>
              <w:t xml:space="preserve"> a senior member of the College team who manages and delivers the effective operation of the Corporation ensuring that their proceedings are conducted in</w:t>
            </w:r>
            <w:r w:rsidR="00B8072B">
              <w:rPr>
                <w:color w:val="181A1A"/>
                <w:spacing w:val="40"/>
              </w:rPr>
              <w:t xml:space="preserve"> </w:t>
            </w:r>
            <w:r w:rsidR="00B8072B">
              <w:rPr>
                <w:color w:val="181A1A"/>
              </w:rPr>
              <w:t>accordance with the provisions of the statutory Instrument and Articles of Government, the Charities Act, the</w:t>
            </w:r>
            <w:r w:rsidR="00B8072B">
              <w:rPr>
                <w:color w:val="181A1A"/>
                <w:spacing w:val="-1"/>
              </w:rPr>
              <w:t xml:space="preserve"> </w:t>
            </w:r>
            <w:r w:rsidR="00B8072B">
              <w:rPr>
                <w:color w:val="181A1A"/>
              </w:rPr>
              <w:t>Education Acts (as modified or</w:t>
            </w:r>
            <w:r w:rsidR="00B8072B">
              <w:rPr>
                <w:color w:val="181A1A"/>
                <w:spacing w:val="-3"/>
              </w:rPr>
              <w:t xml:space="preserve"> </w:t>
            </w:r>
            <w:r w:rsidR="00B8072B">
              <w:rPr>
                <w:color w:val="181A1A"/>
              </w:rPr>
              <w:t>replaced from time to time) and the general law.</w:t>
            </w:r>
          </w:p>
          <w:p w14:paraId="1A35E850" w14:textId="77777777" w:rsidR="00B8072B" w:rsidRDefault="00B8072B" w:rsidP="00B8072B">
            <w:pPr>
              <w:pStyle w:val="ListParagraph"/>
              <w:numPr>
                <w:ilvl w:val="0"/>
                <w:numId w:val="9"/>
              </w:numPr>
              <w:tabs>
                <w:tab w:val="left" w:pos="1253"/>
              </w:tabs>
              <w:autoSpaceDE w:val="0"/>
              <w:autoSpaceDN w:val="0"/>
              <w:spacing w:before="138"/>
              <w:ind w:right="170"/>
              <w:contextualSpacing w:val="0"/>
              <w:jc w:val="both"/>
            </w:pPr>
            <w:r>
              <w:rPr>
                <w:color w:val="181A1A"/>
              </w:rPr>
              <w:t xml:space="preserve">Reports directly to the Board, through the Chair with a dotted line report to the Chief </w:t>
            </w:r>
            <w:r>
              <w:rPr>
                <w:color w:val="181A1A"/>
                <w:spacing w:val="-2"/>
              </w:rPr>
              <w:t>Executive</w:t>
            </w:r>
          </w:p>
          <w:p w14:paraId="18D13568" w14:textId="77777777" w:rsidR="00B8072B" w:rsidRDefault="00B8072B" w:rsidP="00B8072B">
            <w:pPr>
              <w:pStyle w:val="ListParagraph"/>
              <w:numPr>
                <w:ilvl w:val="0"/>
                <w:numId w:val="9"/>
              </w:numPr>
              <w:tabs>
                <w:tab w:val="left" w:pos="1248"/>
                <w:tab w:val="left" w:pos="1252"/>
              </w:tabs>
              <w:autoSpaceDE w:val="0"/>
              <w:autoSpaceDN w:val="0"/>
              <w:spacing w:before="137"/>
              <w:ind w:right="170"/>
              <w:contextualSpacing w:val="0"/>
              <w:jc w:val="both"/>
            </w:pPr>
            <w:r>
              <w:rPr>
                <w:color w:val="181A1A"/>
              </w:rPr>
              <w:t xml:space="preserve">Works closely with the Chief Executive and management team to provide the Board with concise and appropriate reports to enable them to act effectively and </w:t>
            </w:r>
            <w:r>
              <w:rPr>
                <w:color w:val="181A1A"/>
                <w:spacing w:val="-2"/>
              </w:rPr>
              <w:t>efficiently.</w:t>
            </w:r>
          </w:p>
          <w:p w14:paraId="41C98609" w14:textId="25326661" w:rsidR="00C5606F" w:rsidRPr="00DE6B99" w:rsidRDefault="00C5606F" w:rsidP="00B8072B">
            <w:pPr>
              <w:pStyle w:val="ListParagraph"/>
              <w:tabs>
                <w:tab w:val="left" w:pos="1244"/>
                <w:tab w:val="left" w:pos="1249"/>
              </w:tabs>
              <w:autoSpaceDE w:val="0"/>
              <w:autoSpaceDN w:val="0"/>
              <w:spacing w:before="135"/>
              <w:ind w:right="170"/>
              <w:contextualSpacing w:val="0"/>
              <w:jc w:val="both"/>
              <w:rPr>
                <w:color w:val="000000" w:themeColor="text1"/>
                <w:sz w:val="22"/>
                <w:szCs w:val="22"/>
              </w:rPr>
            </w:pPr>
          </w:p>
        </w:tc>
      </w:tr>
    </w:tbl>
    <w:p w14:paraId="1E324F72" w14:textId="77777777" w:rsidR="00E711BF" w:rsidRDefault="00E711BF" w:rsidP="2C8E71FC">
      <w:pPr>
        <w:spacing w:after="120"/>
        <w:jc w:val="both"/>
        <w:rPr>
          <w:rFonts w:eastAsia="MS Mincho"/>
          <w:b/>
          <w:bCs/>
          <w:color w:val="auto"/>
          <w:szCs w:val="20"/>
          <w:lang w:eastAsia="ja-JP"/>
        </w:rPr>
      </w:pPr>
    </w:p>
    <w:p w14:paraId="0F38645A" w14:textId="473622CC" w:rsidR="0021143F" w:rsidRPr="004B3EF8" w:rsidRDefault="0021143F" w:rsidP="1207CA8E">
      <w:pPr>
        <w:pStyle w:val="Heading3"/>
        <w:rPr>
          <w:rFonts w:ascii="Arial" w:hAnsi="Arial" w:cs="Arial"/>
          <w:color w:val="auto"/>
          <w:sz w:val="22"/>
          <w:szCs w:val="22"/>
        </w:rPr>
      </w:pPr>
      <w:r w:rsidRPr="004B3EF8">
        <w:rPr>
          <w:rFonts w:ascii="Arial" w:hAnsi="Arial" w:cs="Arial"/>
          <w:color w:val="auto"/>
          <w:sz w:val="22"/>
          <w:szCs w:val="22"/>
        </w:rPr>
        <w:t>Role Purpose</w:t>
      </w:r>
    </w:p>
    <w:p w14:paraId="16F1DB96" w14:textId="02330EE1" w:rsidR="1207CA8E" w:rsidRDefault="1207CA8E"/>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743090" w:rsidRPr="00CB1510" w14:paraId="1A639629" w14:textId="77777777" w:rsidTr="5C1F73CF">
        <w:trPr>
          <w:trHeight w:val="742"/>
        </w:trPr>
        <w:tc>
          <w:tcPr>
            <w:tcW w:w="9634" w:type="dxa"/>
          </w:tcPr>
          <w:p w14:paraId="49839F16" w14:textId="761CEC68" w:rsidR="004F0C83" w:rsidRPr="005941A2" w:rsidRDefault="004F0C83" w:rsidP="004F0C83">
            <w:pPr>
              <w:tabs>
                <w:tab w:val="left" w:pos="1244"/>
                <w:tab w:val="left" w:pos="1249"/>
              </w:tabs>
              <w:autoSpaceDE w:val="0"/>
              <w:autoSpaceDN w:val="0"/>
              <w:spacing w:before="135"/>
              <w:ind w:right="170"/>
              <w:jc w:val="both"/>
              <w:rPr>
                <w:b/>
                <w:bCs/>
                <w:color w:val="181A1A"/>
                <w:sz w:val="22"/>
                <w:szCs w:val="22"/>
              </w:rPr>
            </w:pPr>
            <w:bookmarkStart w:id="0" w:name="_Hlk101951182"/>
            <w:r w:rsidRPr="005941A2">
              <w:rPr>
                <w:b/>
                <w:bCs/>
                <w:color w:val="181A1A"/>
                <w:sz w:val="22"/>
                <w:szCs w:val="22"/>
              </w:rPr>
              <w:t>Governance</w:t>
            </w:r>
          </w:p>
          <w:p w14:paraId="6433693E" w14:textId="77777777" w:rsidR="00ED7F2A" w:rsidRPr="005941A2" w:rsidRDefault="00C04467" w:rsidP="00C04467">
            <w:pPr>
              <w:pStyle w:val="ListParagraph"/>
              <w:numPr>
                <w:ilvl w:val="0"/>
                <w:numId w:val="9"/>
              </w:numPr>
              <w:tabs>
                <w:tab w:val="left" w:pos="1247"/>
                <w:tab w:val="left" w:pos="1249"/>
              </w:tabs>
              <w:autoSpaceDE w:val="0"/>
              <w:autoSpaceDN w:val="0"/>
              <w:spacing w:before="138"/>
              <w:ind w:right="170"/>
              <w:contextualSpacing w:val="0"/>
              <w:jc w:val="both"/>
              <w:rPr>
                <w:sz w:val="22"/>
                <w:szCs w:val="22"/>
              </w:rPr>
            </w:pPr>
            <w:r w:rsidRPr="005941A2">
              <w:rPr>
                <w:color w:val="181A1A"/>
                <w:sz w:val="22"/>
                <w:szCs w:val="22"/>
              </w:rPr>
              <w:t>Devises the Corporation cycle of business to ensure that statutory and best practice requirements</w:t>
            </w:r>
            <w:r w:rsidRPr="005941A2">
              <w:rPr>
                <w:color w:val="181A1A"/>
                <w:spacing w:val="28"/>
                <w:sz w:val="22"/>
                <w:szCs w:val="22"/>
              </w:rPr>
              <w:t xml:space="preserve"> </w:t>
            </w:r>
            <w:r w:rsidRPr="005941A2">
              <w:rPr>
                <w:color w:val="181A1A"/>
                <w:sz w:val="22"/>
                <w:szCs w:val="22"/>
              </w:rPr>
              <w:t>are met and that the Board supports</w:t>
            </w:r>
            <w:r w:rsidRPr="005941A2">
              <w:rPr>
                <w:color w:val="181A1A"/>
                <w:spacing w:val="31"/>
                <w:sz w:val="22"/>
                <w:szCs w:val="22"/>
              </w:rPr>
              <w:t xml:space="preserve"> </w:t>
            </w:r>
            <w:r w:rsidRPr="005941A2">
              <w:rPr>
                <w:color w:val="181A1A"/>
                <w:sz w:val="22"/>
                <w:szCs w:val="22"/>
              </w:rPr>
              <w:t>the College in successful</w:t>
            </w:r>
            <w:r w:rsidRPr="005941A2">
              <w:rPr>
                <w:color w:val="181A1A"/>
                <w:spacing w:val="26"/>
                <w:sz w:val="22"/>
                <w:szCs w:val="22"/>
              </w:rPr>
              <w:t xml:space="preserve"> </w:t>
            </w:r>
            <w:r w:rsidRPr="005941A2">
              <w:rPr>
                <w:color w:val="181A1A"/>
                <w:sz w:val="22"/>
                <w:szCs w:val="22"/>
              </w:rPr>
              <w:t>delivery</w:t>
            </w:r>
            <w:r w:rsidRPr="005941A2">
              <w:rPr>
                <w:color w:val="181A1A"/>
                <w:spacing w:val="26"/>
                <w:sz w:val="22"/>
                <w:szCs w:val="22"/>
              </w:rPr>
              <w:t xml:space="preserve"> </w:t>
            </w:r>
            <w:r w:rsidRPr="005941A2">
              <w:rPr>
                <w:color w:val="181A1A"/>
                <w:sz w:val="22"/>
                <w:szCs w:val="22"/>
              </w:rPr>
              <w:t>of its vision, mission and values</w:t>
            </w:r>
            <w:r w:rsidR="00ED7F2A" w:rsidRPr="005941A2">
              <w:rPr>
                <w:color w:val="181A1A"/>
                <w:sz w:val="22"/>
                <w:szCs w:val="22"/>
              </w:rPr>
              <w:t>.</w:t>
            </w:r>
            <w:r w:rsidRPr="005941A2">
              <w:rPr>
                <w:color w:val="181A1A"/>
                <w:sz w:val="22"/>
                <w:szCs w:val="22"/>
              </w:rPr>
              <w:t xml:space="preserve"> </w:t>
            </w:r>
          </w:p>
          <w:p w14:paraId="044A44F4" w14:textId="75045353" w:rsidR="00C04467" w:rsidRPr="005941A2" w:rsidRDefault="00ED7F2A" w:rsidP="00C04467">
            <w:pPr>
              <w:pStyle w:val="ListParagraph"/>
              <w:numPr>
                <w:ilvl w:val="0"/>
                <w:numId w:val="9"/>
              </w:numPr>
              <w:tabs>
                <w:tab w:val="left" w:pos="1247"/>
                <w:tab w:val="left" w:pos="1249"/>
              </w:tabs>
              <w:autoSpaceDE w:val="0"/>
              <w:autoSpaceDN w:val="0"/>
              <w:spacing w:before="138"/>
              <w:ind w:right="170"/>
              <w:contextualSpacing w:val="0"/>
              <w:jc w:val="both"/>
              <w:rPr>
                <w:sz w:val="22"/>
                <w:szCs w:val="22"/>
              </w:rPr>
            </w:pPr>
            <w:r w:rsidRPr="005941A2">
              <w:rPr>
                <w:color w:val="181A1A"/>
                <w:sz w:val="22"/>
                <w:szCs w:val="22"/>
              </w:rPr>
              <w:t xml:space="preserve">Ensures that at all times the </w:t>
            </w:r>
            <w:r w:rsidR="00C04467" w:rsidRPr="005941A2">
              <w:rPr>
                <w:color w:val="181A1A"/>
                <w:sz w:val="22"/>
                <w:szCs w:val="22"/>
              </w:rPr>
              <w:t xml:space="preserve"> governance structure, membership and  schemes of delegation within the College's instrument and articles remain fit or</w:t>
            </w:r>
            <w:r w:rsidR="00C04467" w:rsidRPr="005941A2">
              <w:rPr>
                <w:color w:val="181A1A"/>
                <w:spacing w:val="-1"/>
                <w:sz w:val="22"/>
                <w:szCs w:val="22"/>
              </w:rPr>
              <w:t xml:space="preserve"> </w:t>
            </w:r>
            <w:r w:rsidR="00C04467" w:rsidRPr="005941A2">
              <w:rPr>
                <w:color w:val="181A1A"/>
                <w:sz w:val="22"/>
                <w:szCs w:val="22"/>
              </w:rPr>
              <w:t>purpose.</w:t>
            </w:r>
          </w:p>
          <w:p w14:paraId="79DBB494" w14:textId="12698A04" w:rsidR="004261F2" w:rsidRPr="005941A2" w:rsidRDefault="004261F2" w:rsidP="00C04467">
            <w:pPr>
              <w:pStyle w:val="ListParagraph"/>
              <w:numPr>
                <w:ilvl w:val="0"/>
                <w:numId w:val="9"/>
              </w:numPr>
              <w:tabs>
                <w:tab w:val="left" w:pos="1247"/>
                <w:tab w:val="left" w:pos="1249"/>
              </w:tabs>
              <w:autoSpaceDE w:val="0"/>
              <w:autoSpaceDN w:val="0"/>
              <w:spacing w:before="138"/>
              <w:ind w:right="170"/>
              <w:contextualSpacing w:val="0"/>
              <w:jc w:val="both"/>
              <w:rPr>
                <w:color w:val="auto"/>
                <w:sz w:val="22"/>
                <w:szCs w:val="22"/>
              </w:rPr>
            </w:pPr>
            <w:r w:rsidRPr="005941A2">
              <w:rPr>
                <w:color w:val="auto"/>
                <w:sz w:val="22"/>
                <w:szCs w:val="22"/>
              </w:rPr>
              <w:t>Leads on premerger/ acquisition activity relating to governance and works closely with the Chief Executive and Chair. to ensure the structure, membership and schemes of delegation within the College's instrument and articles remain fit or purpose.</w:t>
            </w:r>
          </w:p>
          <w:p w14:paraId="05894B58" w14:textId="77777777" w:rsidR="00994E80" w:rsidRPr="005941A2" w:rsidRDefault="00994E80" w:rsidP="00994E80">
            <w:pPr>
              <w:spacing w:line="237" w:lineRule="auto"/>
              <w:jc w:val="both"/>
              <w:rPr>
                <w:b/>
                <w:bCs/>
                <w:color w:val="auto"/>
                <w:sz w:val="22"/>
                <w:szCs w:val="22"/>
              </w:rPr>
            </w:pPr>
            <w:r w:rsidRPr="005941A2">
              <w:rPr>
                <w:b/>
                <w:bCs/>
                <w:color w:val="auto"/>
                <w:sz w:val="22"/>
                <w:szCs w:val="22"/>
              </w:rPr>
              <w:t>Policy</w:t>
            </w:r>
          </w:p>
          <w:p w14:paraId="16D47F40" w14:textId="182E1F56" w:rsidR="004D7105" w:rsidRPr="005941A2" w:rsidRDefault="00463D0D" w:rsidP="00B8072B">
            <w:pPr>
              <w:pStyle w:val="ListParagraph"/>
              <w:numPr>
                <w:ilvl w:val="0"/>
                <w:numId w:val="9"/>
              </w:numPr>
              <w:tabs>
                <w:tab w:val="left" w:pos="1241"/>
                <w:tab w:val="left" w:pos="1245"/>
              </w:tabs>
              <w:autoSpaceDE w:val="0"/>
              <w:autoSpaceDN w:val="0"/>
              <w:spacing w:before="136"/>
              <w:ind w:right="312"/>
              <w:contextualSpacing w:val="0"/>
              <w:jc w:val="both"/>
              <w:rPr>
                <w:sz w:val="22"/>
                <w:szCs w:val="22"/>
              </w:rPr>
            </w:pPr>
            <w:r w:rsidRPr="005941A2">
              <w:rPr>
                <w:color w:val="181A1A"/>
                <w:sz w:val="22"/>
                <w:szCs w:val="22"/>
              </w:rPr>
              <w:t>Is responsible for</w:t>
            </w:r>
            <w:r w:rsidR="00B8072B" w:rsidRPr="005941A2">
              <w:rPr>
                <w:color w:val="181A1A"/>
                <w:sz w:val="22"/>
                <w:szCs w:val="22"/>
              </w:rPr>
              <w:t xml:space="preserve"> </w:t>
            </w:r>
            <w:r w:rsidR="00BB4FFF" w:rsidRPr="005941A2">
              <w:rPr>
                <w:color w:val="181A1A"/>
                <w:sz w:val="22"/>
                <w:szCs w:val="22"/>
              </w:rPr>
              <w:t xml:space="preserve">a robust </w:t>
            </w:r>
            <w:r w:rsidR="009430E3" w:rsidRPr="005941A2">
              <w:rPr>
                <w:color w:val="181A1A"/>
                <w:sz w:val="22"/>
                <w:szCs w:val="22"/>
              </w:rPr>
              <w:t xml:space="preserve">organisational </w:t>
            </w:r>
            <w:r w:rsidR="00B8072B" w:rsidRPr="005941A2">
              <w:rPr>
                <w:color w:val="181A1A"/>
                <w:sz w:val="22"/>
                <w:szCs w:val="22"/>
              </w:rPr>
              <w:t>policy register</w:t>
            </w:r>
            <w:r w:rsidR="009430E3" w:rsidRPr="005941A2">
              <w:rPr>
                <w:color w:val="363D3D"/>
                <w:sz w:val="22"/>
                <w:szCs w:val="22"/>
              </w:rPr>
              <w:t xml:space="preserve"> ensuring timeliness </w:t>
            </w:r>
            <w:r w:rsidR="002649C6" w:rsidRPr="005941A2">
              <w:rPr>
                <w:color w:val="363D3D"/>
                <w:sz w:val="22"/>
                <w:szCs w:val="22"/>
              </w:rPr>
              <w:t xml:space="preserve">of policy renewals that </w:t>
            </w:r>
            <w:r w:rsidR="004D7105" w:rsidRPr="005941A2">
              <w:rPr>
                <w:color w:val="363D3D"/>
                <w:sz w:val="22"/>
                <w:szCs w:val="22"/>
              </w:rPr>
              <w:t>includ</w:t>
            </w:r>
            <w:r w:rsidR="002649C6" w:rsidRPr="005941A2">
              <w:rPr>
                <w:color w:val="363D3D"/>
                <w:sz w:val="22"/>
                <w:szCs w:val="22"/>
              </w:rPr>
              <w:t>e</w:t>
            </w:r>
            <w:r w:rsidR="00B8072B" w:rsidRPr="005941A2">
              <w:rPr>
                <w:color w:val="181A1A"/>
                <w:sz w:val="22"/>
                <w:szCs w:val="22"/>
              </w:rPr>
              <w:t xml:space="preserve"> privacy impact assessments</w:t>
            </w:r>
            <w:r w:rsidR="002649C6" w:rsidRPr="005941A2">
              <w:rPr>
                <w:color w:val="181A1A"/>
                <w:sz w:val="22"/>
                <w:szCs w:val="22"/>
              </w:rPr>
              <w:t>.</w:t>
            </w:r>
          </w:p>
          <w:p w14:paraId="3FE96A48" w14:textId="3C74ED33" w:rsidR="00B8072B" w:rsidRPr="005941A2" w:rsidRDefault="00DA7A65" w:rsidP="00B8072B">
            <w:pPr>
              <w:pStyle w:val="ListParagraph"/>
              <w:numPr>
                <w:ilvl w:val="0"/>
                <w:numId w:val="9"/>
              </w:numPr>
              <w:tabs>
                <w:tab w:val="left" w:pos="1241"/>
                <w:tab w:val="left" w:pos="1245"/>
              </w:tabs>
              <w:autoSpaceDE w:val="0"/>
              <w:autoSpaceDN w:val="0"/>
              <w:spacing w:before="136"/>
              <w:ind w:right="312"/>
              <w:contextualSpacing w:val="0"/>
              <w:jc w:val="both"/>
              <w:rPr>
                <w:sz w:val="22"/>
                <w:szCs w:val="22"/>
              </w:rPr>
            </w:pPr>
            <w:r w:rsidRPr="005941A2">
              <w:rPr>
                <w:color w:val="181A1A"/>
                <w:sz w:val="22"/>
                <w:szCs w:val="22"/>
              </w:rPr>
              <w:t>Ensuring best practice,</w:t>
            </w:r>
            <w:r w:rsidR="00994E80" w:rsidRPr="005941A2">
              <w:rPr>
                <w:color w:val="181A1A"/>
                <w:sz w:val="22"/>
                <w:szCs w:val="22"/>
              </w:rPr>
              <w:t xml:space="preserve"> </w:t>
            </w:r>
            <w:r w:rsidRPr="005941A2">
              <w:rPr>
                <w:color w:val="181A1A"/>
                <w:sz w:val="22"/>
                <w:szCs w:val="22"/>
              </w:rPr>
              <w:t xml:space="preserve">statutory compliance </w:t>
            </w:r>
            <w:r w:rsidR="00B8072B" w:rsidRPr="005941A2">
              <w:rPr>
                <w:color w:val="181A1A"/>
                <w:sz w:val="22"/>
                <w:szCs w:val="22"/>
              </w:rPr>
              <w:t>, consistency and standards in policy presentation and approval</w:t>
            </w:r>
            <w:r w:rsidR="001C7CA0" w:rsidRPr="005941A2">
              <w:rPr>
                <w:color w:val="181A1A"/>
                <w:sz w:val="22"/>
                <w:szCs w:val="22"/>
              </w:rPr>
              <w:t xml:space="preserve"> through appropriate Boards</w:t>
            </w:r>
            <w:r w:rsidR="00B8072B" w:rsidRPr="005941A2">
              <w:rPr>
                <w:color w:val="181A1A"/>
                <w:sz w:val="22"/>
                <w:szCs w:val="22"/>
              </w:rPr>
              <w:t>.</w:t>
            </w:r>
          </w:p>
          <w:p w14:paraId="789F2159" w14:textId="4E17155C" w:rsidR="00B8072B" w:rsidRPr="005941A2" w:rsidRDefault="002649C6" w:rsidP="00B8072B">
            <w:pPr>
              <w:pStyle w:val="ListParagraph"/>
              <w:numPr>
                <w:ilvl w:val="0"/>
                <w:numId w:val="9"/>
              </w:numPr>
              <w:tabs>
                <w:tab w:val="left" w:pos="1237"/>
              </w:tabs>
              <w:autoSpaceDE w:val="0"/>
              <w:autoSpaceDN w:val="0"/>
              <w:spacing w:before="140"/>
              <w:ind w:right="170"/>
              <w:contextualSpacing w:val="0"/>
              <w:jc w:val="both"/>
              <w:rPr>
                <w:sz w:val="22"/>
                <w:szCs w:val="22"/>
              </w:rPr>
            </w:pPr>
            <w:r w:rsidRPr="005941A2">
              <w:rPr>
                <w:color w:val="181A1A"/>
                <w:sz w:val="22"/>
                <w:szCs w:val="22"/>
              </w:rPr>
              <w:t>T</w:t>
            </w:r>
            <w:r w:rsidR="008869E7" w:rsidRPr="005941A2">
              <w:rPr>
                <w:color w:val="181A1A"/>
                <w:sz w:val="22"/>
                <w:szCs w:val="22"/>
              </w:rPr>
              <w:t xml:space="preserve">akes a lead role in ensuring </w:t>
            </w:r>
            <w:r w:rsidRPr="005941A2">
              <w:rPr>
                <w:color w:val="181A1A"/>
                <w:sz w:val="22"/>
                <w:szCs w:val="22"/>
              </w:rPr>
              <w:t xml:space="preserve">General Data Protection </w:t>
            </w:r>
            <w:r w:rsidR="0048493E" w:rsidRPr="005941A2">
              <w:rPr>
                <w:color w:val="181A1A"/>
                <w:sz w:val="22"/>
                <w:szCs w:val="22"/>
              </w:rPr>
              <w:t xml:space="preserve">regulation (GDPR) </w:t>
            </w:r>
            <w:r w:rsidR="008869E7" w:rsidRPr="005941A2">
              <w:rPr>
                <w:color w:val="181A1A"/>
                <w:sz w:val="22"/>
                <w:szCs w:val="22"/>
              </w:rPr>
              <w:t xml:space="preserve">compliance </w:t>
            </w:r>
            <w:r w:rsidR="008869E7" w:rsidRPr="005941A2">
              <w:rPr>
                <w:color w:val="181A1A"/>
                <w:sz w:val="22"/>
                <w:szCs w:val="22"/>
              </w:rPr>
              <w:lastRenderedPageBreak/>
              <w:t xml:space="preserve">whilst providing </w:t>
            </w:r>
            <w:r w:rsidR="00B8072B" w:rsidRPr="005941A2">
              <w:rPr>
                <w:color w:val="181A1A"/>
                <w:sz w:val="22"/>
                <w:szCs w:val="22"/>
              </w:rPr>
              <w:t>advice, guidance and information to the organisation and those processing information with regard to data protection obligations.</w:t>
            </w:r>
          </w:p>
          <w:p w14:paraId="0BCF4155" w14:textId="0BFCE744" w:rsidR="00B8072B" w:rsidRPr="005941A2" w:rsidRDefault="00B8072B" w:rsidP="00B8072B">
            <w:pPr>
              <w:pStyle w:val="ListParagraph"/>
              <w:numPr>
                <w:ilvl w:val="0"/>
                <w:numId w:val="9"/>
              </w:numPr>
              <w:tabs>
                <w:tab w:val="left" w:pos="1237"/>
                <w:tab w:val="left" w:pos="1243"/>
              </w:tabs>
              <w:autoSpaceDE w:val="0"/>
              <w:autoSpaceDN w:val="0"/>
              <w:spacing w:before="138"/>
              <w:ind w:right="170"/>
              <w:contextualSpacing w:val="0"/>
              <w:jc w:val="both"/>
              <w:rPr>
                <w:sz w:val="22"/>
                <w:szCs w:val="22"/>
              </w:rPr>
            </w:pPr>
            <w:r w:rsidRPr="005941A2">
              <w:rPr>
                <w:color w:val="181A1A"/>
                <w:sz w:val="22"/>
                <w:szCs w:val="22"/>
              </w:rPr>
              <w:t>Works with</w:t>
            </w:r>
            <w:r w:rsidRPr="005941A2">
              <w:rPr>
                <w:color w:val="181A1A"/>
                <w:spacing w:val="-1"/>
                <w:sz w:val="22"/>
                <w:szCs w:val="22"/>
              </w:rPr>
              <w:t xml:space="preserve"> </w:t>
            </w:r>
            <w:r w:rsidRPr="005941A2">
              <w:rPr>
                <w:color w:val="181A1A"/>
                <w:sz w:val="22"/>
                <w:szCs w:val="22"/>
              </w:rPr>
              <w:t>departmental experts across the</w:t>
            </w:r>
            <w:r w:rsidRPr="005941A2">
              <w:rPr>
                <w:color w:val="181A1A"/>
                <w:spacing w:val="-1"/>
                <w:sz w:val="22"/>
                <w:szCs w:val="22"/>
              </w:rPr>
              <w:t xml:space="preserve"> </w:t>
            </w:r>
            <w:r w:rsidRPr="005941A2">
              <w:rPr>
                <w:color w:val="181A1A"/>
                <w:sz w:val="22"/>
                <w:szCs w:val="22"/>
              </w:rPr>
              <w:t>College to ensure systems and</w:t>
            </w:r>
            <w:r w:rsidRPr="005941A2">
              <w:rPr>
                <w:color w:val="181A1A"/>
                <w:spacing w:val="-3"/>
                <w:sz w:val="22"/>
                <w:szCs w:val="22"/>
              </w:rPr>
              <w:t xml:space="preserve"> </w:t>
            </w:r>
            <w:r w:rsidRPr="005941A2">
              <w:rPr>
                <w:color w:val="181A1A"/>
                <w:sz w:val="22"/>
                <w:szCs w:val="22"/>
              </w:rPr>
              <w:t xml:space="preserve">controls are in place to protect compliance with </w:t>
            </w:r>
            <w:r w:rsidR="0048493E" w:rsidRPr="005941A2">
              <w:rPr>
                <w:color w:val="181A1A"/>
                <w:sz w:val="22"/>
                <w:szCs w:val="22"/>
              </w:rPr>
              <w:t>GDPR</w:t>
            </w:r>
            <w:r w:rsidRPr="005941A2">
              <w:rPr>
                <w:color w:val="181A1A"/>
                <w:sz w:val="22"/>
                <w:szCs w:val="22"/>
              </w:rPr>
              <w:t xml:space="preserve"> regulations and any other relevant legal requirements.</w:t>
            </w:r>
          </w:p>
          <w:p w14:paraId="291B60F6" w14:textId="1CB76F04" w:rsidR="0021143F" w:rsidRPr="0021143F" w:rsidRDefault="0021143F" w:rsidP="00994E80">
            <w:pPr>
              <w:spacing w:line="237" w:lineRule="auto"/>
              <w:jc w:val="both"/>
              <w:rPr>
                <w:color w:val="000000" w:themeColor="text1"/>
                <w:sz w:val="22"/>
                <w:szCs w:val="22"/>
              </w:rPr>
            </w:pPr>
          </w:p>
        </w:tc>
      </w:tr>
    </w:tbl>
    <w:bookmarkEnd w:id="0"/>
    <w:p w14:paraId="66599C04" w14:textId="78167812" w:rsidR="00743090" w:rsidRPr="004B3EF8" w:rsidRDefault="0021143F" w:rsidP="00743090">
      <w:pPr>
        <w:pStyle w:val="Heading3"/>
        <w:ind w:right="145"/>
        <w:jc w:val="both"/>
        <w:rPr>
          <w:rFonts w:ascii="Arial" w:hAnsi="Arial" w:cs="Arial"/>
          <w:color w:val="auto"/>
          <w:sz w:val="22"/>
          <w:szCs w:val="22"/>
        </w:rPr>
      </w:pPr>
      <w:r w:rsidRPr="004B3EF8">
        <w:rPr>
          <w:rFonts w:ascii="Arial" w:hAnsi="Arial" w:cs="Arial"/>
          <w:color w:val="auto"/>
          <w:sz w:val="22"/>
          <w:szCs w:val="22"/>
        </w:rPr>
        <w:lastRenderedPageBreak/>
        <w:t>Role</w:t>
      </w:r>
      <w:r w:rsidR="00743090" w:rsidRPr="004B3EF8">
        <w:rPr>
          <w:rFonts w:ascii="Arial" w:hAnsi="Arial" w:cs="Arial"/>
          <w:color w:val="auto"/>
          <w:sz w:val="22"/>
          <w:szCs w:val="22"/>
        </w:rPr>
        <w:t xml:space="preserve"> </w:t>
      </w:r>
      <w:r w:rsidR="6CA1BF4A" w:rsidRPr="004B3EF8">
        <w:rPr>
          <w:rFonts w:ascii="Arial" w:hAnsi="Arial" w:cs="Arial"/>
          <w:color w:val="auto"/>
          <w:sz w:val="22"/>
          <w:szCs w:val="22"/>
        </w:rPr>
        <w:t>R</w:t>
      </w:r>
      <w:r w:rsidRPr="004B3EF8">
        <w:rPr>
          <w:rFonts w:ascii="Arial" w:hAnsi="Arial" w:cs="Arial"/>
          <w:color w:val="auto"/>
          <w:sz w:val="22"/>
          <w:szCs w:val="22"/>
        </w:rPr>
        <w:t>esponsibilities</w:t>
      </w:r>
      <w:r w:rsidR="6CA1BF4A" w:rsidRPr="004B3EF8">
        <w:rPr>
          <w:rFonts w:ascii="Arial" w:hAnsi="Arial" w:cs="Arial"/>
          <w:color w:val="auto"/>
          <w:sz w:val="22"/>
          <w:szCs w:val="22"/>
        </w:rPr>
        <w:t xml:space="preserve"> </w:t>
      </w:r>
    </w:p>
    <w:tbl>
      <w:tblPr>
        <w:tblpPr w:leftFromText="180" w:rightFromText="180" w:vertAnchor="text" w:horzAnchor="margin" w:tblpY="160"/>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43090" w:rsidRPr="002F278A" w14:paraId="432F92F8" w14:textId="77777777" w:rsidTr="00B8072B">
        <w:tc>
          <w:tcPr>
            <w:tcW w:w="9493" w:type="dxa"/>
          </w:tcPr>
          <w:p w14:paraId="464D27C7" w14:textId="55E5B91F" w:rsidR="0027444B" w:rsidRPr="005941A2" w:rsidRDefault="46091E31" w:rsidP="576701B4">
            <w:pPr>
              <w:pStyle w:val="BodyText2"/>
              <w:spacing w:line="276" w:lineRule="auto"/>
              <w:rPr>
                <w:rFonts w:cs="Arial"/>
                <w:b/>
                <w:bCs/>
                <w:color w:val="auto"/>
                <w:szCs w:val="22"/>
                <w:lang w:eastAsia="en-GB"/>
              </w:rPr>
            </w:pPr>
            <w:r w:rsidRPr="005941A2">
              <w:rPr>
                <w:rFonts w:cs="Arial"/>
                <w:b/>
                <w:bCs/>
                <w:color w:val="auto"/>
                <w:szCs w:val="22"/>
                <w:lang w:eastAsia="en-GB"/>
              </w:rPr>
              <w:t>Lead</w:t>
            </w:r>
            <w:r w:rsidR="0027444B" w:rsidRPr="005941A2">
              <w:rPr>
                <w:rFonts w:cs="Arial"/>
                <w:b/>
                <w:bCs/>
                <w:color w:val="auto"/>
                <w:szCs w:val="22"/>
                <w:lang w:eastAsia="en-GB"/>
              </w:rPr>
              <w:t xml:space="preserve"> Responsibilities</w:t>
            </w:r>
          </w:p>
          <w:p w14:paraId="6449208E" w14:textId="7CC6CAFB" w:rsidR="00B8072B" w:rsidRPr="005941A2" w:rsidRDefault="00B8072B" w:rsidP="576701B4">
            <w:pPr>
              <w:pStyle w:val="BodyText2"/>
              <w:spacing w:line="276" w:lineRule="auto"/>
              <w:rPr>
                <w:rFonts w:cs="Arial"/>
                <w:b/>
                <w:bCs/>
                <w:color w:val="auto"/>
                <w:szCs w:val="22"/>
                <w:lang w:eastAsia="en-GB"/>
              </w:rPr>
            </w:pPr>
            <w:r w:rsidRPr="005941A2">
              <w:rPr>
                <w:rFonts w:cs="Arial"/>
                <w:b/>
                <w:bCs/>
                <w:color w:val="auto"/>
                <w:szCs w:val="22"/>
                <w:lang w:eastAsia="en-GB"/>
              </w:rPr>
              <w:t>Responsible for the conduct of corporate meetings</w:t>
            </w:r>
          </w:p>
          <w:p w14:paraId="01775D3F" w14:textId="53A5C2B4" w:rsidR="00B8072B" w:rsidRPr="005941A2" w:rsidRDefault="00B8072B" w:rsidP="005941A2">
            <w:pPr>
              <w:pStyle w:val="ListParagraph"/>
              <w:numPr>
                <w:ilvl w:val="0"/>
                <w:numId w:val="26"/>
              </w:numPr>
              <w:tabs>
                <w:tab w:val="left" w:pos="742"/>
              </w:tabs>
              <w:autoSpaceDE w:val="0"/>
              <w:autoSpaceDN w:val="0"/>
              <w:spacing w:before="139"/>
              <w:rPr>
                <w:color w:val="181C1C"/>
                <w:sz w:val="22"/>
                <w:szCs w:val="22"/>
              </w:rPr>
            </w:pPr>
            <w:r w:rsidRPr="005941A2">
              <w:rPr>
                <w:color w:val="181C1C"/>
                <w:sz w:val="22"/>
                <w:szCs w:val="22"/>
              </w:rPr>
              <w:t>Organises the proper conduct and administration of meetings of</w:t>
            </w:r>
            <w:r w:rsidRPr="005941A2">
              <w:rPr>
                <w:color w:val="181C1C"/>
                <w:spacing w:val="-2"/>
                <w:sz w:val="22"/>
                <w:szCs w:val="22"/>
              </w:rPr>
              <w:t xml:space="preserve"> </w:t>
            </w:r>
            <w:r w:rsidRPr="005941A2">
              <w:rPr>
                <w:color w:val="181C1C"/>
                <w:sz w:val="22"/>
                <w:szCs w:val="22"/>
              </w:rPr>
              <w:t xml:space="preserve">the Corporation and their boards / committees, and ensures that correct procedures are followed, ensuring </w:t>
            </w:r>
            <w:r w:rsidR="00C70CCC" w:rsidRPr="005941A2">
              <w:rPr>
                <w:color w:val="181C1C"/>
                <w:sz w:val="22"/>
                <w:szCs w:val="22"/>
              </w:rPr>
              <w:t xml:space="preserve">meetings are </w:t>
            </w:r>
            <w:r w:rsidR="00E86948" w:rsidRPr="005941A2">
              <w:rPr>
                <w:color w:val="181C1C"/>
                <w:sz w:val="22"/>
                <w:szCs w:val="22"/>
              </w:rPr>
              <w:t xml:space="preserve">quorate and </w:t>
            </w:r>
            <w:r w:rsidRPr="005941A2">
              <w:rPr>
                <w:color w:val="181C1C"/>
                <w:sz w:val="22"/>
                <w:szCs w:val="22"/>
              </w:rPr>
              <w:t xml:space="preserve">confidentiality </w:t>
            </w:r>
            <w:r w:rsidR="00E86948" w:rsidRPr="005941A2">
              <w:rPr>
                <w:color w:val="181C1C"/>
                <w:sz w:val="22"/>
                <w:szCs w:val="22"/>
              </w:rPr>
              <w:t>is maintained.</w:t>
            </w:r>
          </w:p>
          <w:p w14:paraId="2AA05E4F" w14:textId="77777777" w:rsidR="00B8072B" w:rsidRPr="005941A2" w:rsidRDefault="00B8072B" w:rsidP="005941A2">
            <w:pPr>
              <w:pStyle w:val="ListParagraph"/>
              <w:numPr>
                <w:ilvl w:val="0"/>
                <w:numId w:val="26"/>
              </w:numPr>
              <w:tabs>
                <w:tab w:val="left" w:pos="742"/>
              </w:tabs>
              <w:autoSpaceDE w:val="0"/>
              <w:autoSpaceDN w:val="0"/>
              <w:spacing w:before="139"/>
              <w:rPr>
                <w:color w:val="181C1C"/>
                <w:sz w:val="22"/>
                <w:szCs w:val="22"/>
              </w:rPr>
            </w:pPr>
            <w:r w:rsidRPr="005941A2">
              <w:rPr>
                <w:color w:val="181C1C"/>
                <w:spacing w:val="-2"/>
                <w:sz w:val="22"/>
                <w:szCs w:val="22"/>
              </w:rPr>
              <w:t>Ensures that accurate and focused minutes are taken of all meetings, checking that their quality is consistent and stand as a true record of Board discussion, decisions, advice, challenge and support</w:t>
            </w:r>
          </w:p>
          <w:p w14:paraId="0CCC8ED0" w14:textId="324F5555" w:rsidR="00B8072B" w:rsidRPr="005941A2" w:rsidRDefault="00B8072B" w:rsidP="005941A2">
            <w:pPr>
              <w:pStyle w:val="ListParagraph"/>
              <w:numPr>
                <w:ilvl w:val="0"/>
                <w:numId w:val="26"/>
              </w:numPr>
              <w:tabs>
                <w:tab w:val="left" w:pos="742"/>
                <w:tab w:val="left" w:pos="7959"/>
              </w:tabs>
              <w:autoSpaceDE w:val="0"/>
              <w:autoSpaceDN w:val="0"/>
              <w:spacing w:before="134" w:line="237" w:lineRule="auto"/>
              <w:ind w:right="315"/>
              <w:jc w:val="both"/>
              <w:rPr>
                <w:color w:val="181C1C"/>
                <w:sz w:val="22"/>
                <w:szCs w:val="22"/>
              </w:rPr>
            </w:pPr>
            <w:r w:rsidRPr="005941A2">
              <w:rPr>
                <w:color w:val="181C1C"/>
                <w:sz w:val="22"/>
                <w:szCs w:val="22"/>
              </w:rPr>
              <w:t>Ensures the timely publication of agendas and draft minutes (when approved by the Chair), retaining statutory signed minutes and supporting papers.</w:t>
            </w:r>
          </w:p>
          <w:p w14:paraId="1E8F71E5" w14:textId="28119AC3" w:rsidR="00B8072B" w:rsidRPr="005941A2" w:rsidRDefault="00B8072B" w:rsidP="005941A2">
            <w:pPr>
              <w:pStyle w:val="ListParagraph"/>
              <w:numPr>
                <w:ilvl w:val="0"/>
                <w:numId w:val="26"/>
              </w:numPr>
              <w:tabs>
                <w:tab w:val="left" w:pos="742"/>
                <w:tab w:val="left" w:pos="7959"/>
              </w:tabs>
              <w:autoSpaceDE w:val="0"/>
              <w:autoSpaceDN w:val="0"/>
              <w:spacing w:before="141"/>
              <w:ind w:right="315"/>
              <w:jc w:val="both"/>
              <w:rPr>
                <w:color w:val="181C1C"/>
                <w:sz w:val="22"/>
                <w:szCs w:val="22"/>
              </w:rPr>
            </w:pPr>
            <w:r w:rsidRPr="005941A2">
              <w:rPr>
                <w:color w:val="181C1C"/>
                <w:sz w:val="22"/>
                <w:szCs w:val="22"/>
              </w:rPr>
              <w:t>Keeps governance under review including reviewing the structure of governance and</w:t>
            </w:r>
            <w:r w:rsidR="001A3A4C" w:rsidRPr="005941A2">
              <w:rPr>
                <w:color w:val="181C1C"/>
                <w:sz w:val="22"/>
                <w:szCs w:val="22"/>
              </w:rPr>
              <w:t xml:space="preserve"> </w:t>
            </w:r>
            <w:r w:rsidRPr="005941A2">
              <w:rPr>
                <w:color w:val="181C1C"/>
                <w:sz w:val="22"/>
                <w:szCs w:val="22"/>
              </w:rPr>
              <w:t xml:space="preserve">preparing for approval by the Corporation its Standing Orders, Code of Conduct and committee terms of reference; and rules relating to composition, quoracy, chairing and frequency of committee meetings as laid down in the Instrument and Articles of </w:t>
            </w:r>
            <w:r w:rsidRPr="005941A2">
              <w:rPr>
                <w:color w:val="181C1C"/>
                <w:spacing w:val="-2"/>
                <w:sz w:val="22"/>
                <w:szCs w:val="22"/>
              </w:rPr>
              <w:t>Government.</w:t>
            </w:r>
          </w:p>
          <w:p w14:paraId="001117BE" w14:textId="40ED3CDF" w:rsidR="00B8072B" w:rsidRPr="005941A2" w:rsidRDefault="00B8072B" w:rsidP="005941A2">
            <w:pPr>
              <w:pStyle w:val="ListParagraph"/>
              <w:numPr>
                <w:ilvl w:val="0"/>
                <w:numId w:val="26"/>
              </w:numPr>
              <w:tabs>
                <w:tab w:val="left" w:pos="742"/>
                <w:tab w:val="left" w:pos="7959"/>
              </w:tabs>
              <w:autoSpaceDE w:val="0"/>
              <w:autoSpaceDN w:val="0"/>
              <w:spacing w:before="138"/>
              <w:ind w:right="315"/>
              <w:jc w:val="both"/>
              <w:rPr>
                <w:color w:val="181C1C"/>
                <w:sz w:val="22"/>
                <w:szCs w:val="22"/>
              </w:rPr>
            </w:pPr>
            <w:r w:rsidRPr="005941A2">
              <w:rPr>
                <w:color w:val="181C1C"/>
                <w:sz w:val="22"/>
                <w:szCs w:val="22"/>
              </w:rPr>
              <w:t>Leads self-assessment</w:t>
            </w:r>
            <w:r w:rsidRPr="005941A2">
              <w:rPr>
                <w:color w:val="181C1C"/>
                <w:spacing w:val="-4"/>
                <w:sz w:val="22"/>
                <w:szCs w:val="22"/>
              </w:rPr>
              <w:t xml:space="preserve"> </w:t>
            </w:r>
            <w:r w:rsidRPr="005941A2">
              <w:rPr>
                <w:color w:val="181C1C"/>
                <w:sz w:val="22"/>
                <w:szCs w:val="22"/>
              </w:rPr>
              <w:t>with and on</w:t>
            </w:r>
            <w:r w:rsidRPr="005941A2">
              <w:rPr>
                <w:color w:val="181C1C"/>
                <w:spacing w:val="-5"/>
                <w:sz w:val="22"/>
                <w:szCs w:val="22"/>
              </w:rPr>
              <w:t xml:space="preserve"> </w:t>
            </w:r>
            <w:r w:rsidRPr="005941A2">
              <w:rPr>
                <w:color w:val="181C1C"/>
                <w:sz w:val="22"/>
                <w:szCs w:val="22"/>
              </w:rPr>
              <w:t>behalf of</w:t>
            </w:r>
            <w:r w:rsidRPr="005941A2">
              <w:rPr>
                <w:color w:val="181C1C"/>
                <w:spacing w:val="-1"/>
                <w:sz w:val="22"/>
                <w:szCs w:val="22"/>
              </w:rPr>
              <w:t xml:space="preserve"> </w:t>
            </w:r>
            <w:r w:rsidRPr="005941A2">
              <w:rPr>
                <w:color w:val="181C1C"/>
                <w:sz w:val="22"/>
                <w:szCs w:val="22"/>
              </w:rPr>
              <w:t>the</w:t>
            </w:r>
            <w:r w:rsidRPr="005941A2">
              <w:rPr>
                <w:color w:val="181C1C"/>
                <w:spacing w:val="-3"/>
                <w:sz w:val="22"/>
                <w:szCs w:val="22"/>
              </w:rPr>
              <w:t xml:space="preserve"> </w:t>
            </w:r>
            <w:r w:rsidRPr="005941A2">
              <w:rPr>
                <w:color w:val="181C1C"/>
                <w:sz w:val="22"/>
                <w:szCs w:val="22"/>
              </w:rPr>
              <w:t>Governing Body, including supporting the Governing Body</w:t>
            </w:r>
            <w:r w:rsidR="00E23046" w:rsidRPr="005941A2">
              <w:rPr>
                <w:color w:val="181C1C"/>
                <w:sz w:val="22"/>
                <w:szCs w:val="22"/>
              </w:rPr>
              <w:t xml:space="preserve"> to be exceptional</w:t>
            </w:r>
          </w:p>
          <w:p w14:paraId="3F49F9EB" w14:textId="77777777" w:rsidR="00B44C23" w:rsidRPr="005941A2" w:rsidRDefault="00B8072B" w:rsidP="005941A2">
            <w:pPr>
              <w:pStyle w:val="ListParagraph"/>
              <w:numPr>
                <w:ilvl w:val="0"/>
                <w:numId w:val="26"/>
              </w:numPr>
              <w:tabs>
                <w:tab w:val="left" w:pos="742"/>
              </w:tabs>
              <w:autoSpaceDE w:val="0"/>
              <w:autoSpaceDN w:val="0"/>
              <w:spacing w:before="136"/>
              <w:ind w:right="315"/>
              <w:jc w:val="both"/>
              <w:rPr>
                <w:color w:val="181C1C"/>
                <w:sz w:val="22"/>
                <w:szCs w:val="22"/>
              </w:rPr>
            </w:pPr>
            <w:r w:rsidRPr="005941A2">
              <w:rPr>
                <w:color w:val="181C1C"/>
                <w:sz w:val="22"/>
                <w:szCs w:val="22"/>
              </w:rPr>
              <w:t xml:space="preserve">Responsible for the Public Interest Disclosure policy and reporting. </w:t>
            </w:r>
          </w:p>
          <w:p w14:paraId="142CCB17" w14:textId="77777777" w:rsidR="00B8072B" w:rsidRPr="005941A2" w:rsidRDefault="00B8072B" w:rsidP="003F3136">
            <w:pPr>
              <w:tabs>
                <w:tab w:val="left" w:pos="742"/>
              </w:tabs>
              <w:autoSpaceDE w:val="0"/>
              <w:autoSpaceDN w:val="0"/>
              <w:spacing w:before="136"/>
              <w:ind w:right="315" w:hanging="822"/>
              <w:jc w:val="both"/>
              <w:rPr>
                <w:color w:val="181C1C"/>
                <w:sz w:val="22"/>
                <w:szCs w:val="22"/>
              </w:rPr>
            </w:pPr>
          </w:p>
          <w:p w14:paraId="2E38A608" w14:textId="4E465F9D" w:rsidR="00B8072B" w:rsidRPr="005941A2" w:rsidRDefault="00B8072B" w:rsidP="00B8072B">
            <w:pPr>
              <w:autoSpaceDE w:val="0"/>
              <w:autoSpaceDN w:val="0"/>
              <w:spacing w:before="136"/>
              <w:ind w:right="315"/>
              <w:jc w:val="both"/>
              <w:rPr>
                <w:color w:val="181C1C"/>
                <w:sz w:val="22"/>
                <w:szCs w:val="22"/>
              </w:rPr>
            </w:pPr>
            <w:r w:rsidRPr="005941A2">
              <w:rPr>
                <w:b/>
                <w:color w:val="181C1C"/>
                <w:sz w:val="22"/>
                <w:szCs w:val="22"/>
              </w:rPr>
              <w:t>Appointments</w:t>
            </w:r>
          </w:p>
          <w:p w14:paraId="63661772" w14:textId="77777777" w:rsidR="00B8072B" w:rsidRPr="005941A2" w:rsidRDefault="00B8072B" w:rsidP="005941A2">
            <w:pPr>
              <w:pStyle w:val="ListParagraph"/>
              <w:numPr>
                <w:ilvl w:val="0"/>
                <w:numId w:val="25"/>
              </w:numPr>
              <w:tabs>
                <w:tab w:val="left" w:pos="762"/>
              </w:tabs>
              <w:autoSpaceDE w:val="0"/>
              <w:autoSpaceDN w:val="0"/>
              <w:spacing w:before="136"/>
              <w:ind w:right="173"/>
              <w:contextualSpacing w:val="0"/>
              <w:jc w:val="both"/>
              <w:rPr>
                <w:color w:val="181C1C"/>
                <w:sz w:val="22"/>
                <w:szCs w:val="22"/>
              </w:rPr>
            </w:pPr>
            <w:r w:rsidRPr="005941A2">
              <w:rPr>
                <w:color w:val="181C1C"/>
                <w:sz w:val="22"/>
                <w:szCs w:val="22"/>
              </w:rPr>
              <w:t>Ensures that all appointments to the Corporation and boards/ committees have been properly made in accordance with the provisions of the statutory Instrument</w:t>
            </w:r>
            <w:r w:rsidRPr="005941A2">
              <w:rPr>
                <w:color w:val="181C1C"/>
                <w:spacing w:val="40"/>
                <w:sz w:val="22"/>
                <w:szCs w:val="22"/>
              </w:rPr>
              <w:t xml:space="preserve"> </w:t>
            </w:r>
            <w:r w:rsidRPr="005941A2">
              <w:rPr>
                <w:color w:val="181C1C"/>
                <w:sz w:val="22"/>
                <w:szCs w:val="22"/>
              </w:rPr>
              <w:t>of Government and resolutions.</w:t>
            </w:r>
          </w:p>
          <w:p w14:paraId="5E9E5ABC" w14:textId="1BFDC59A" w:rsidR="00B8072B" w:rsidRPr="005941A2" w:rsidRDefault="00FD671D" w:rsidP="005941A2">
            <w:pPr>
              <w:pStyle w:val="ListParagraph"/>
              <w:numPr>
                <w:ilvl w:val="0"/>
                <w:numId w:val="25"/>
              </w:numPr>
              <w:tabs>
                <w:tab w:val="left" w:pos="762"/>
              </w:tabs>
              <w:autoSpaceDE w:val="0"/>
              <w:autoSpaceDN w:val="0"/>
              <w:spacing w:before="140"/>
              <w:ind w:right="173"/>
              <w:contextualSpacing w:val="0"/>
              <w:rPr>
                <w:color w:val="181C1C"/>
                <w:sz w:val="22"/>
                <w:szCs w:val="22"/>
              </w:rPr>
            </w:pPr>
            <w:r w:rsidRPr="005941A2">
              <w:rPr>
                <w:color w:val="181C1C"/>
                <w:sz w:val="22"/>
                <w:szCs w:val="22"/>
              </w:rPr>
              <w:t>Manages the appointment</w:t>
            </w:r>
            <w:r w:rsidR="00BC04F3" w:rsidRPr="005941A2">
              <w:rPr>
                <w:color w:val="181C1C"/>
                <w:sz w:val="22"/>
                <w:szCs w:val="22"/>
              </w:rPr>
              <w:t>, administration</w:t>
            </w:r>
            <w:r w:rsidRPr="005941A2">
              <w:rPr>
                <w:color w:val="181C1C"/>
                <w:sz w:val="22"/>
                <w:szCs w:val="22"/>
              </w:rPr>
              <w:t xml:space="preserve"> and induction of Governors</w:t>
            </w:r>
            <w:r w:rsidR="00BC04F3" w:rsidRPr="005941A2">
              <w:rPr>
                <w:color w:val="181C1C"/>
                <w:sz w:val="22"/>
                <w:szCs w:val="22"/>
              </w:rPr>
              <w:t>.</w:t>
            </w:r>
            <w:r w:rsidRPr="005941A2">
              <w:rPr>
                <w:color w:val="181C1C"/>
                <w:sz w:val="22"/>
                <w:szCs w:val="22"/>
              </w:rPr>
              <w:t xml:space="preserve"> </w:t>
            </w:r>
          </w:p>
          <w:p w14:paraId="7C0BD4D5" w14:textId="77777777" w:rsidR="00B8072B" w:rsidRPr="005941A2" w:rsidRDefault="00B8072B" w:rsidP="005941A2">
            <w:pPr>
              <w:pStyle w:val="ListParagraph"/>
              <w:numPr>
                <w:ilvl w:val="0"/>
                <w:numId w:val="25"/>
              </w:numPr>
              <w:tabs>
                <w:tab w:val="left" w:pos="762"/>
              </w:tabs>
              <w:autoSpaceDE w:val="0"/>
              <w:autoSpaceDN w:val="0"/>
              <w:spacing w:before="138" w:line="237" w:lineRule="auto"/>
              <w:ind w:right="173"/>
              <w:contextualSpacing w:val="0"/>
              <w:jc w:val="both"/>
              <w:rPr>
                <w:color w:val="181C1C"/>
                <w:sz w:val="22"/>
                <w:szCs w:val="22"/>
              </w:rPr>
            </w:pPr>
            <w:r w:rsidRPr="005941A2">
              <w:rPr>
                <w:color w:val="181C1C"/>
                <w:sz w:val="22"/>
                <w:szCs w:val="22"/>
              </w:rPr>
              <w:t>Gives advance notification to the Corporation of expected vacancies and leads on succession planning activity.</w:t>
            </w:r>
          </w:p>
          <w:p w14:paraId="53C7386F" w14:textId="77777777" w:rsidR="00B8072B" w:rsidRPr="005941A2" w:rsidRDefault="00B8072B" w:rsidP="005941A2">
            <w:pPr>
              <w:pStyle w:val="ListParagraph"/>
              <w:numPr>
                <w:ilvl w:val="0"/>
                <w:numId w:val="25"/>
              </w:numPr>
              <w:tabs>
                <w:tab w:val="left" w:pos="762"/>
              </w:tabs>
              <w:autoSpaceDE w:val="0"/>
              <w:autoSpaceDN w:val="0"/>
              <w:spacing w:before="131"/>
              <w:ind w:right="173"/>
              <w:contextualSpacing w:val="0"/>
              <w:rPr>
                <w:color w:val="181C1C"/>
                <w:sz w:val="22"/>
                <w:szCs w:val="22"/>
              </w:rPr>
            </w:pPr>
            <w:r w:rsidRPr="005941A2">
              <w:rPr>
                <w:color w:val="181C1C"/>
                <w:sz w:val="22"/>
                <w:szCs w:val="22"/>
              </w:rPr>
              <w:t>Maintains</w:t>
            </w:r>
            <w:r w:rsidRPr="005941A2">
              <w:rPr>
                <w:color w:val="181C1C"/>
                <w:spacing w:val="5"/>
                <w:sz w:val="22"/>
                <w:szCs w:val="22"/>
              </w:rPr>
              <w:t xml:space="preserve"> </w:t>
            </w:r>
            <w:r w:rsidRPr="005941A2">
              <w:rPr>
                <w:color w:val="181C1C"/>
                <w:sz w:val="22"/>
                <w:szCs w:val="22"/>
              </w:rPr>
              <w:t>a</w:t>
            </w:r>
            <w:r w:rsidRPr="005941A2">
              <w:rPr>
                <w:color w:val="181C1C"/>
                <w:spacing w:val="-13"/>
                <w:sz w:val="22"/>
                <w:szCs w:val="22"/>
              </w:rPr>
              <w:t xml:space="preserve"> </w:t>
            </w:r>
            <w:r w:rsidRPr="005941A2">
              <w:rPr>
                <w:color w:val="181C1C"/>
                <w:sz w:val="22"/>
                <w:szCs w:val="22"/>
              </w:rPr>
              <w:t>register</w:t>
            </w:r>
            <w:r w:rsidRPr="005941A2">
              <w:rPr>
                <w:color w:val="181C1C"/>
                <w:spacing w:val="3"/>
                <w:sz w:val="22"/>
                <w:szCs w:val="22"/>
              </w:rPr>
              <w:t xml:space="preserve"> </w:t>
            </w:r>
            <w:r w:rsidRPr="005941A2">
              <w:rPr>
                <w:color w:val="181C1C"/>
                <w:sz w:val="22"/>
                <w:szCs w:val="22"/>
              </w:rPr>
              <w:t>of</w:t>
            </w:r>
            <w:r w:rsidRPr="005941A2">
              <w:rPr>
                <w:color w:val="181C1C"/>
                <w:spacing w:val="-7"/>
                <w:sz w:val="22"/>
                <w:szCs w:val="22"/>
              </w:rPr>
              <w:t xml:space="preserve"> </w:t>
            </w:r>
            <w:r w:rsidRPr="005941A2">
              <w:rPr>
                <w:color w:val="181C1C"/>
                <w:sz w:val="22"/>
                <w:szCs w:val="22"/>
              </w:rPr>
              <w:t>interests</w:t>
            </w:r>
            <w:r w:rsidRPr="005941A2">
              <w:rPr>
                <w:color w:val="181C1C"/>
                <w:spacing w:val="7"/>
                <w:sz w:val="22"/>
                <w:szCs w:val="22"/>
              </w:rPr>
              <w:t xml:space="preserve"> </w:t>
            </w:r>
            <w:r w:rsidRPr="005941A2">
              <w:rPr>
                <w:color w:val="181C1C"/>
                <w:sz w:val="22"/>
                <w:szCs w:val="22"/>
              </w:rPr>
              <w:t>of</w:t>
            </w:r>
            <w:r w:rsidRPr="005941A2">
              <w:rPr>
                <w:color w:val="181C1C"/>
                <w:spacing w:val="-15"/>
                <w:sz w:val="22"/>
                <w:szCs w:val="22"/>
              </w:rPr>
              <w:t xml:space="preserve"> </w:t>
            </w:r>
            <w:r w:rsidRPr="005941A2">
              <w:rPr>
                <w:color w:val="181C1C"/>
                <w:spacing w:val="-2"/>
                <w:sz w:val="22"/>
                <w:szCs w:val="22"/>
              </w:rPr>
              <w:t>members.</w:t>
            </w:r>
          </w:p>
          <w:p w14:paraId="5EB86777" w14:textId="77777777" w:rsidR="00B8072B" w:rsidRPr="005941A2" w:rsidRDefault="00B8072B" w:rsidP="576701B4">
            <w:pPr>
              <w:pStyle w:val="BodyText2"/>
              <w:spacing w:line="276" w:lineRule="auto"/>
              <w:rPr>
                <w:rFonts w:cs="Arial"/>
                <w:b/>
                <w:bCs/>
                <w:color w:val="auto"/>
                <w:szCs w:val="22"/>
                <w:lang w:eastAsia="en-GB"/>
              </w:rPr>
            </w:pPr>
          </w:p>
          <w:p w14:paraId="250B1AE3" w14:textId="2ECF8D77" w:rsidR="00B8072B" w:rsidRPr="00E014B6" w:rsidRDefault="00B8072B" w:rsidP="005941A2">
            <w:pPr>
              <w:pStyle w:val="BodyText2"/>
              <w:spacing w:line="276" w:lineRule="auto"/>
              <w:rPr>
                <w:rFonts w:cs="Arial"/>
                <w:b/>
                <w:bCs/>
                <w:color w:val="auto"/>
                <w:szCs w:val="22"/>
                <w:lang w:eastAsia="en-GB"/>
              </w:rPr>
            </w:pPr>
            <w:r w:rsidRPr="00E014B6">
              <w:rPr>
                <w:b/>
                <w:color w:val="181C1C"/>
                <w:szCs w:val="22"/>
              </w:rPr>
              <w:t>Advice,</w:t>
            </w:r>
            <w:r w:rsidRPr="00E014B6">
              <w:rPr>
                <w:b/>
                <w:color w:val="181C1C"/>
                <w:spacing w:val="30"/>
                <w:szCs w:val="22"/>
              </w:rPr>
              <w:t xml:space="preserve"> </w:t>
            </w:r>
            <w:r w:rsidRPr="00E014B6">
              <w:rPr>
                <w:b/>
                <w:color w:val="181C1C"/>
                <w:szCs w:val="22"/>
              </w:rPr>
              <w:t>Guidance</w:t>
            </w:r>
            <w:r w:rsidRPr="00E014B6">
              <w:rPr>
                <w:b/>
                <w:color w:val="181C1C"/>
                <w:spacing w:val="25"/>
                <w:szCs w:val="22"/>
              </w:rPr>
              <w:t xml:space="preserve"> </w:t>
            </w:r>
            <w:r w:rsidRPr="00E014B6">
              <w:rPr>
                <w:b/>
                <w:color w:val="181C1C"/>
                <w:szCs w:val="22"/>
              </w:rPr>
              <w:t>and</w:t>
            </w:r>
            <w:r w:rsidRPr="00E014B6">
              <w:rPr>
                <w:b/>
                <w:color w:val="181C1C"/>
                <w:spacing w:val="8"/>
                <w:szCs w:val="22"/>
              </w:rPr>
              <w:t xml:space="preserve"> </w:t>
            </w:r>
            <w:r w:rsidRPr="00E014B6">
              <w:rPr>
                <w:b/>
                <w:color w:val="181C1C"/>
                <w:szCs w:val="22"/>
              </w:rPr>
              <w:t>Support</w:t>
            </w:r>
          </w:p>
          <w:p w14:paraId="5E009205" w14:textId="5BBE2750" w:rsidR="00B8072B" w:rsidRPr="00E014B6" w:rsidRDefault="00B8072B" w:rsidP="005941A2">
            <w:pPr>
              <w:pStyle w:val="ListParagraph"/>
              <w:numPr>
                <w:ilvl w:val="0"/>
                <w:numId w:val="25"/>
              </w:numPr>
              <w:tabs>
                <w:tab w:val="left" w:pos="749"/>
              </w:tabs>
              <w:autoSpaceDE w:val="0"/>
              <w:autoSpaceDN w:val="0"/>
              <w:spacing w:before="143" w:line="237" w:lineRule="auto"/>
              <w:ind w:right="1437"/>
              <w:contextualSpacing w:val="0"/>
              <w:jc w:val="both"/>
              <w:rPr>
                <w:color w:val="181C1C"/>
                <w:sz w:val="22"/>
                <w:szCs w:val="22"/>
              </w:rPr>
            </w:pPr>
            <w:r w:rsidRPr="00E014B6">
              <w:rPr>
                <w:color w:val="181C1C"/>
                <w:sz w:val="22"/>
                <w:szCs w:val="22"/>
              </w:rPr>
              <w:t>Provides guidance and support to the Corporation and their committees on</w:t>
            </w:r>
            <w:r w:rsidR="003F3136" w:rsidRPr="00E014B6">
              <w:rPr>
                <w:color w:val="181C1C"/>
                <w:sz w:val="22"/>
                <w:szCs w:val="22"/>
              </w:rPr>
              <w:t xml:space="preserve"> </w:t>
            </w:r>
            <w:r w:rsidRPr="00E014B6">
              <w:rPr>
                <w:color w:val="181C1C"/>
                <w:sz w:val="22"/>
                <w:szCs w:val="22"/>
              </w:rPr>
              <w:t>corporate governance issues.</w:t>
            </w:r>
          </w:p>
          <w:p w14:paraId="5E37ED17" w14:textId="77777777" w:rsidR="008D1C61" w:rsidRPr="00E014B6" w:rsidRDefault="008D1C61" w:rsidP="005941A2">
            <w:pPr>
              <w:pStyle w:val="ListParagraph"/>
              <w:numPr>
                <w:ilvl w:val="0"/>
                <w:numId w:val="25"/>
              </w:numPr>
              <w:tabs>
                <w:tab w:val="left" w:pos="749"/>
              </w:tabs>
              <w:autoSpaceDE w:val="0"/>
              <w:autoSpaceDN w:val="0"/>
              <w:spacing w:before="132"/>
              <w:contextualSpacing w:val="0"/>
              <w:rPr>
                <w:color w:val="181C1C"/>
                <w:sz w:val="22"/>
                <w:szCs w:val="22"/>
              </w:rPr>
            </w:pPr>
            <w:r w:rsidRPr="00E014B6">
              <w:rPr>
                <w:color w:val="181C1C"/>
                <w:sz w:val="22"/>
                <w:szCs w:val="22"/>
              </w:rPr>
              <w:t xml:space="preserve">Provides independent professional advice and guidance to the Corporation and its individual Members on statutory and constitutional matters. </w:t>
            </w:r>
          </w:p>
          <w:p w14:paraId="04687451" w14:textId="77777777" w:rsidR="00B8072B" w:rsidRPr="005941A2" w:rsidRDefault="00B8072B" w:rsidP="005941A2">
            <w:pPr>
              <w:pStyle w:val="ListParagraph"/>
              <w:numPr>
                <w:ilvl w:val="0"/>
                <w:numId w:val="25"/>
              </w:numPr>
              <w:tabs>
                <w:tab w:val="left" w:pos="749"/>
              </w:tabs>
              <w:autoSpaceDE w:val="0"/>
              <w:autoSpaceDN w:val="0"/>
              <w:spacing w:before="132"/>
              <w:contextualSpacing w:val="0"/>
              <w:rPr>
                <w:color w:val="181C1C"/>
                <w:sz w:val="22"/>
                <w:szCs w:val="22"/>
              </w:rPr>
            </w:pPr>
            <w:r w:rsidRPr="005941A2">
              <w:rPr>
                <w:color w:val="181C1C"/>
                <w:sz w:val="22"/>
                <w:szCs w:val="22"/>
              </w:rPr>
              <w:t>Assists</w:t>
            </w:r>
            <w:r w:rsidRPr="005941A2">
              <w:rPr>
                <w:color w:val="181C1C"/>
                <w:spacing w:val="-2"/>
                <w:sz w:val="22"/>
                <w:szCs w:val="22"/>
              </w:rPr>
              <w:t xml:space="preserve"> as appropriate </w:t>
            </w:r>
            <w:r w:rsidRPr="005941A2">
              <w:rPr>
                <w:color w:val="181C1C"/>
                <w:sz w:val="22"/>
                <w:szCs w:val="22"/>
              </w:rPr>
              <w:t>in</w:t>
            </w:r>
            <w:r w:rsidRPr="005941A2">
              <w:rPr>
                <w:color w:val="181C1C"/>
                <w:spacing w:val="-15"/>
                <w:sz w:val="22"/>
                <w:szCs w:val="22"/>
              </w:rPr>
              <w:t xml:space="preserve"> </w:t>
            </w:r>
            <w:r w:rsidRPr="005941A2">
              <w:rPr>
                <w:color w:val="181C1C"/>
                <w:sz w:val="22"/>
                <w:szCs w:val="22"/>
              </w:rPr>
              <w:t>the</w:t>
            </w:r>
            <w:r w:rsidRPr="005941A2">
              <w:rPr>
                <w:color w:val="181C1C"/>
                <w:spacing w:val="-10"/>
                <w:sz w:val="22"/>
                <w:szCs w:val="22"/>
              </w:rPr>
              <w:t xml:space="preserve"> </w:t>
            </w:r>
            <w:r w:rsidRPr="005941A2">
              <w:rPr>
                <w:color w:val="181C1C"/>
                <w:sz w:val="22"/>
                <w:szCs w:val="22"/>
              </w:rPr>
              <w:t>development</w:t>
            </w:r>
            <w:r w:rsidRPr="005941A2">
              <w:rPr>
                <w:color w:val="181C1C"/>
                <w:spacing w:val="12"/>
                <w:sz w:val="22"/>
                <w:szCs w:val="22"/>
              </w:rPr>
              <w:t xml:space="preserve"> </w:t>
            </w:r>
            <w:r w:rsidRPr="005941A2">
              <w:rPr>
                <w:color w:val="181C1C"/>
                <w:sz w:val="22"/>
                <w:szCs w:val="22"/>
              </w:rPr>
              <w:t>of</w:t>
            </w:r>
            <w:r w:rsidRPr="005941A2">
              <w:rPr>
                <w:color w:val="181C1C"/>
                <w:spacing w:val="-13"/>
                <w:sz w:val="22"/>
                <w:szCs w:val="22"/>
              </w:rPr>
              <w:t xml:space="preserve"> </w:t>
            </w:r>
            <w:r w:rsidRPr="005941A2">
              <w:rPr>
                <w:color w:val="181C1C"/>
                <w:sz w:val="22"/>
                <w:szCs w:val="22"/>
              </w:rPr>
              <w:t>the</w:t>
            </w:r>
            <w:r w:rsidRPr="005941A2">
              <w:rPr>
                <w:color w:val="181C1C"/>
                <w:spacing w:val="-3"/>
                <w:sz w:val="22"/>
                <w:szCs w:val="22"/>
              </w:rPr>
              <w:t xml:space="preserve"> </w:t>
            </w:r>
            <w:r w:rsidRPr="005941A2">
              <w:rPr>
                <w:color w:val="181C1C"/>
                <w:sz w:val="22"/>
                <w:szCs w:val="22"/>
              </w:rPr>
              <w:t>strategic</w:t>
            </w:r>
            <w:r w:rsidRPr="005941A2">
              <w:rPr>
                <w:color w:val="181C1C"/>
                <w:spacing w:val="-1"/>
                <w:sz w:val="22"/>
                <w:szCs w:val="22"/>
              </w:rPr>
              <w:t xml:space="preserve"> </w:t>
            </w:r>
            <w:r w:rsidRPr="005941A2">
              <w:rPr>
                <w:color w:val="181C1C"/>
                <w:sz w:val="22"/>
                <w:szCs w:val="22"/>
              </w:rPr>
              <w:t>direction of</w:t>
            </w:r>
            <w:r w:rsidRPr="005941A2">
              <w:rPr>
                <w:color w:val="181C1C"/>
                <w:spacing w:val="-12"/>
                <w:sz w:val="22"/>
                <w:szCs w:val="22"/>
              </w:rPr>
              <w:t xml:space="preserve"> </w:t>
            </w:r>
            <w:r w:rsidRPr="005941A2">
              <w:rPr>
                <w:color w:val="181C1C"/>
                <w:sz w:val="22"/>
                <w:szCs w:val="22"/>
              </w:rPr>
              <w:t>the</w:t>
            </w:r>
            <w:r w:rsidRPr="005941A2">
              <w:rPr>
                <w:color w:val="181C1C"/>
                <w:spacing w:val="-7"/>
                <w:sz w:val="22"/>
                <w:szCs w:val="22"/>
              </w:rPr>
              <w:t xml:space="preserve"> </w:t>
            </w:r>
            <w:r w:rsidRPr="005941A2">
              <w:rPr>
                <w:color w:val="181C1C"/>
                <w:spacing w:val="-2"/>
                <w:sz w:val="22"/>
                <w:szCs w:val="22"/>
              </w:rPr>
              <w:t>college.</w:t>
            </w:r>
          </w:p>
          <w:p w14:paraId="16D3A9DD" w14:textId="4EE9C0BC" w:rsidR="00B8072B" w:rsidRPr="005941A2" w:rsidRDefault="00B8072B" w:rsidP="005941A2">
            <w:pPr>
              <w:pStyle w:val="ListParagraph"/>
              <w:numPr>
                <w:ilvl w:val="0"/>
                <w:numId w:val="25"/>
              </w:numPr>
              <w:tabs>
                <w:tab w:val="left" w:pos="749"/>
              </w:tabs>
              <w:autoSpaceDE w:val="0"/>
              <w:autoSpaceDN w:val="0"/>
              <w:spacing w:before="132"/>
              <w:contextualSpacing w:val="0"/>
              <w:rPr>
                <w:color w:val="181C1C"/>
                <w:sz w:val="22"/>
                <w:szCs w:val="22"/>
              </w:rPr>
            </w:pPr>
            <w:r w:rsidRPr="005941A2">
              <w:rPr>
                <w:color w:val="181D1C"/>
                <w:sz w:val="22"/>
                <w:szCs w:val="22"/>
              </w:rPr>
              <w:lastRenderedPageBreak/>
              <w:t>Advises</w:t>
            </w:r>
            <w:r w:rsidRPr="005941A2">
              <w:rPr>
                <w:color w:val="181D1C"/>
                <w:spacing w:val="-15"/>
                <w:sz w:val="22"/>
                <w:szCs w:val="22"/>
              </w:rPr>
              <w:t xml:space="preserve"> </w:t>
            </w:r>
            <w:r w:rsidRPr="005941A2">
              <w:rPr>
                <w:color w:val="181D1C"/>
                <w:sz w:val="22"/>
                <w:szCs w:val="22"/>
              </w:rPr>
              <w:t>on</w:t>
            </w:r>
            <w:r w:rsidRPr="005941A2">
              <w:rPr>
                <w:color w:val="181D1C"/>
                <w:spacing w:val="-15"/>
                <w:sz w:val="22"/>
                <w:szCs w:val="22"/>
              </w:rPr>
              <w:t xml:space="preserve"> </w:t>
            </w:r>
            <w:r w:rsidRPr="005941A2">
              <w:rPr>
                <w:color w:val="181D1C"/>
                <w:sz w:val="22"/>
                <w:szCs w:val="22"/>
              </w:rPr>
              <w:t>proposed</w:t>
            </w:r>
            <w:r w:rsidRPr="005941A2">
              <w:rPr>
                <w:color w:val="181D1C"/>
                <w:spacing w:val="-2"/>
                <w:sz w:val="22"/>
                <w:szCs w:val="22"/>
              </w:rPr>
              <w:t xml:space="preserve"> </w:t>
            </w:r>
            <w:r w:rsidRPr="005941A2">
              <w:rPr>
                <w:color w:val="181D1C"/>
                <w:sz w:val="22"/>
                <w:szCs w:val="22"/>
              </w:rPr>
              <w:t>collaborations,</w:t>
            </w:r>
            <w:r w:rsidRPr="005941A2">
              <w:rPr>
                <w:color w:val="181D1C"/>
                <w:spacing w:val="-15"/>
                <w:sz w:val="22"/>
                <w:szCs w:val="22"/>
              </w:rPr>
              <w:t xml:space="preserve"> </w:t>
            </w:r>
            <w:r w:rsidRPr="005941A2">
              <w:rPr>
                <w:color w:val="181D1C"/>
                <w:sz w:val="22"/>
                <w:szCs w:val="22"/>
              </w:rPr>
              <w:t>mergers,</w:t>
            </w:r>
            <w:r w:rsidRPr="005941A2">
              <w:rPr>
                <w:color w:val="181D1C"/>
                <w:spacing w:val="-4"/>
                <w:sz w:val="22"/>
                <w:szCs w:val="22"/>
              </w:rPr>
              <w:t xml:space="preserve"> </w:t>
            </w:r>
            <w:r w:rsidRPr="005941A2">
              <w:rPr>
                <w:color w:val="181D1C"/>
                <w:sz w:val="22"/>
                <w:szCs w:val="22"/>
              </w:rPr>
              <w:t>acquisitions</w:t>
            </w:r>
            <w:r w:rsidRPr="005941A2">
              <w:rPr>
                <w:color w:val="181D1C"/>
                <w:spacing w:val="3"/>
                <w:sz w:val="22"/>
                <w:szCs w:val="22"/>
              </w:rPr>
              <w:t xml:space="preserve"> </w:t>
            </w:r>
            <w:r w:rsidRPr="005941A2">
              <w:rPr>
                <w:color w:val="181D1C"/>
                <w:sz w:val="22"/>
                <w:szCs w:val="22"/>
              </w:rPr>
              <w:t>or</w:t>
            </w:r>
            <w:r w:rsidRPr="005941A2">
              <w:rPr>
                <w:color w:val="181D1C"/>
                <w:spacing w:val="-14"/>
                <w:sz w:val="22"/>
                <w:szCs w:val="22"/>
              </w:rPr>
              <w:t xml:space="preserve"> </w:t>
            </w:r>
            <w:r w:rsidRPr="005941A2">
              <w:rPr>
                <w:color w:val="181D1C"/>
                <w:sz w:val="22"/>
                <w:szCs w:val="22"/>
              </w:rPr>
              <w:t>federated</w:t>
            </w:r>
            <w:r w:rsidRPr="005941A2">
              <w:rPr>
                <w:color w:val="181D1C"/>
                <w:spacing w:val="-10"/>
                <w:sz w:val="22"/>
                <w:szCs w:val="22"/>
              </w:rPr>
              <w:t xml:space="preserve"> </w:t>
            </w:r>
            <w:r w:rsidRPr="005941A2">
              <w:rPr>
                <w:color w:val="181D1C"/>
                <w:spacing w:val="-2"/>
                <w:sz w:val="22"/>
                <w:szCs w:val="22"/>
              </w:rPr>
              <w:t>arrangements</w:t>
            </w:r>
          </w:p>
          <w:p w14:paraId="04628D3F" w14:textId="77777777" w:rsidR="001227B8" w:rsidRDefault="00FD671D" w:rsidP="001227B8">
            <w:pPr>
              <w:pStyle w:val="ListParagraph"/>
              <w:numPr>
                <w:ilvl w:val="0"/>
                <w:numId w:val="25"/>
              </w:numPr>
              <w:tabs>
                <w:tab w:val="left" w:pos="749"/>
              </w:tabs>
              <w:autoSpaceDE w:val="0"/>
              <w:autoSpaceDN w:val="0"/>
              <w:spacing w:before="136"/>
              <w:ind w:right="315"/>
              <w:contextualSpacing w:val="0"/>
              <w:jc w:val="both"/>
              <w:rPr>
                <w:color w:val="181C1C"/>
                <w:sz w:val="22"/>
                <w:szCs w:val="22"/>
              </w:rPr>
            </w:pPr>
            <w:r w:rsidRPr="005941A2">
              <w:rPr>
                <w:color w:val="181C1C"/>
                <w:sz w:val="22"/>
                <w:szCs w:val="22"/>
              </w:rPr>
              <w:t>Facilitates appeals and hearings that may result from the policies of the College that involve Governors, including the provision of advice and guidance to the Panel and the preparation of decision notices.</w:t>
            </w:r>
          </w:p>
          <w:p w14:paraId="078F9CD9" w14:textId="77777777" w:rsidR="001227B8" w:rsidRPr="001227B8" w:rsidRDefault="00625A85" w:rsidP="001227B8">
            <w:pPr>
              <w:pStyle w:val="ListParagraph"/>
              <w:numPr>
                <w:ilvl w:val="0"/>
                <w:numId w:val="25"/>
              </w:numPr>
              <w:tabs>
                <w:tab w:val="left" w:pos="749"/>
              </w:tabs>
              <w:autoSpaceDE w:val="0"/>
              <w:autoSpaceDN w:val="0"/>
              <w:spacing w:before="136"/>
              <w:ind w:right="315"/>
              <w:contextualSpacing w:val="0"/>
              <w:jc w:val="both"/>
              <w:rPr>
                <w:color w:val="181C1C"/>
                <w:sz w:val="22"/>
                <w:szCs w:val="22"/>
              </w:rPr>
            </w:pPr>
            <w:r w:rsidRPr="001227B8">
              <w:rPr>
                <w:color w:val="181D1C"/>
                <w:sz w:val="22"/>
                <w:szCs w:val="22"/>
              </w:rPr>
              <w:t>Oversee Leads</w:t>
            </w:r>
            <w:r w:rsidRPr="001227B8">
              <w:rPr>
                <w:color w:val="181D1C"/>
                <w:spacing w:val="-13"/>
                <w:sz w:val="22"/>
                <w:szCs w:val="22"/>
              </w:rPr>
              <w:t xml:space="preserve"> </w:t>
            </w:r>
            <w:r w:rsidRPr="001227B8">
              <w:rPr>
                <w:color w:val="181D1C"/>
                <w:sz w:val="22"/>
                <w:szCs w:val="22"/>
              </w:rPr>
              <w:t>Governor</w:t>
            </w:r>
            <w:r w:rsidRPr="001227B8">
              <w:rPr>
                <w:color w:val="181D1C"/>
                <w:spacing w:val="-10"/>
                <w:sz w:val="22"/>
                <w:szCs w:val="22"/>
              </w:rPr>
              <w:t xml:space="preserve"> </w:t>
            </w:r>
            <w:r w:rsidRPr="001227B8">
              <w:rPr>
                <w:color w:val="181D1C"/>
                <w:sz w:val="22"/>
                <w:szCs w:val="22"/>
              </w:rPr>
              <w:t>Development</w:t>
            </w:r>
            <w:r w:rsidRPr="001227B8">
              <w:rPr>
                <w:color w:val="181D1C"/>
                <w:spacing w:val="-4"/>
                <w:sz w:val="22"/>
                <w:szCs w:val="22"/>
              </w:rPr>
              <w:t xml:space="preserve"> </w:t>
            </w:r>
            <w:r w:rsidRPr="001227B8">
              <w:rPr>
                <w:color w:val="181D1C"/>
                <w:spacing w:val="-2"/>
                <w:sz w:val="22"/>
                <w:szCs w:val="22"/>
              </w:rPr>
              <w:t>activities including advising of any training opportunities.</w:t>
            </w:r>
          </w:p>
          <w:p w14:paraId="7C15209F" w14:textId="77777777" w:rsidR="001227B8" w:rsidRPr="001227B8" w:rsidRDefault="00B8072B" w:rsidP="001227B8">
            <w:pPr>
              <w:pStyle w:val="ListParagraph"/>
              <w:numPr>
                <w:ilvl w:val="0"/>
                <w:numId w:val="25"/>
              </w:numPr>
              <w:tabs>
                <w:tab w:val="left" w:pos="749"/>
              </w:tabs>
              <w:autoSpaceDE w:val="0"/>
              <w:autoSpaceDN w:val="0"/>
              <w:spacing w:before="136"/>
              <w:ind w:right="315"/>
              <w:contextualSpacing w:val="0"/>
              <w:jc w:val="both"/>
              <w:rPr>
                <w:color w:val="181C1C"/>
                <w:sz w:val="22"/>
                <w:szCs w:val="22"/>
              </w:rPr>
            </w:pPr>
            <w:r w:rsidRPr="001227B8">
              <w:rPr>
                <w:color w:val="181D1C"/>
                <w:sz w:val="22"/>
                <w:szCs w:val="22"/>
              </w:rPr>
              <w:t>Undertakes</w:t>
            </w:r>
            <w:r w:rsidRPr="001227B8">
              <w:rPr>
                <w:color w:val="181D1C"/>
                <w:spacing w:val="80"/>
                <w:sz w:val="22"/>
                <w:szCs w:val="22"/>
              </w:rPr>
              <w:t xml:space="preserve"> </w:t>
            </w:r>
            <w:r w:rsidRPr="001227B8">
              <w:rPr>
                <w:color w:val="181D1C"/>
                <w:sz w:val="22"/>
                <w:szCs w:val="22"/>
              </w:rPr>
              <w:t>regular</w:t>
            </w:r>
            <w:r w:rsidRPr="001227B8">
              <w:rPr>
                <w:color w:val="181D1C"/>
                <w:spacing w:val="80"/>
                <w:sz w:val="22"/>
                <w:szCs w:val="22"/>
              </w:rPr>
              <w:t xml:space="preserve"> </w:t>
            </w:r>
            <w:r w:rsidRPr="001227B8">
              <w:rPr>
                <w:color w:val="181D1C"/>
                <w:sz w:val="22"/>
                <w:szCs w:val="22"/>
              </w:rPr>
              <w:t>audits</w:t>
            </w:r>
            <w:r w:rsidRPr="001227B8">
              <w:rPr>
                <w:color w:val="181D1C"/>
                <w:spacing w:val="77"/>
                <w:sz w:val="22"/>
                <w:szCs w:val="22"/>
              </w:rPr>
              <w:t xml:space="preserve"> </w:t>
            </w:r>
            <w:r w:rsidRPr="001227B8">
              <w:rPr>
                <w:color w:val="181D1C"/>
                <w:sz w:val="22"/>
                <w:szCs w:val="22"/>
              </w:rPr>
              <w:t>of</w:t>
            </w:r>
            <w:r w:rsidRPr="001227B8">
              <w:rPr>
                <w:color w:val="181D1C"/>
                <w:spacing w:val="71"/>
                <w:sz w:val="22"/>
                <w:szCs w:val="22"/>
              </w:rPr>
              <w:t xml:space="preserve"> </w:t>
            </w:r>
            <w:r w:rsidRPr="001227B8">
              <w:rPr>
                <w:color w:val="181D1C"/>
                <w:sz w:val="22"/>
                <w:szCs w:val="22"/>
              </w:rPr>
              <w:t>governor</w:t>
            </w:r>
            <w:r w:rsidRPr="001227B8">
              <w:rPr>
                <w:color w:val="181D1C"/>
                <w:spacing w:val="80"/>
                <w:sz w:val="22"/>
                <w:szCs w:val="22"/>
              </w:rPr>
              <w:t xml:space="preserve"> </w:t>
            </w:r>
            <w:r w:rsidR="003835E7" w:rsidRPr="001227B8">
              <w:rPr>
                <w:color w:val="181D1C"/>
                <w:sz w:val="22"/>
                <w:szCs w:val="22"/>
              </w:rPr>
              <w:t>skills and</w:t>
            </w:r>
            <w:r w:rsidRPr="001227B8">
              <w:rPr>
                <w:color w:val="181D1C"/>
                <w:spacing w:val="69"/>
                <w:sz w:val="22"/>
                <w:szCs w:val="22"/>
              </w:rPr>
              <w:t xml:space="preserve"> </w:t>
            </w:r>
            <w:r w:rsidRPr="001227B8">
              <w:rPr>
                <w:color w:val="181D1C"/>
                <w:sz w:val="22"/>
                <w:szCs w:val="22"/>
              </w:rPr>
              <w:t>makes</w:t>
            </w:r>
            <w:r w:rsidRPr="001227B8">
              <w:rPr>
                <w:color w:val="181D1C"/>
                <w:spacing w:val="80"/>
                <w:sz w:val="22"/>
                <w:szCs w:val="22"/>
              </w:rPr>
              <w:t xml:space="preserve"> </w:t>
            </w:r>
            <w:r w:rsidRPr="001227B8">
              <w:rPr>
                <w:color w:val="181D1C"/>
                <w:sz w:val="22"/>
                <w:szCs w:val="22"/>
              </w:rPr>
              <w:t>recommendations</w:t>
            </w:r>
            <w:r w:rsidRPr="001227B8">
              <w:rPr>
                <w:color w:val="181D1C"/>
                <w:spacing w:val="71"/>
                <w:sz w:val="22"/>
                <w:szCs w:val="22"/>
              </w:rPr>
              <w:t xml:space="preserve"> </w:t>
            </w:r>
            <w:r w:rsidRPr="001227B8">
              <w:rPr>
                <w:color w:val="181D1C"/>
                <w:sz w:val="22"/>
                <w:szCs w:val="22"/>
              </w:rPr>
              <w:t>to</w:t>
            </w:r>
            <w:r w:rsidRPr="001227B8">
              <w:rPr>
                <w:color w:val="181D1C"/>
                <w:spacing w:val="78"/>
                <w:sz w:val="22"/>
                <w:szCs w:val="22"/>
              </w:rPr>
              <w:t xml:space="preserve"> </w:t>
            </w:r>
            <w:r w:rsidRPr="001227B8">
              <w:rPr>
                <w:color w:val="181D1C"/>
                <w:sz w:val="22"/>
                <w:szCs w:val="22"/>
              </w:rPr>
              <w:t>the Corporation and appropriate committees for appointments.</w:t>
            </w:r>
          </w:p>
          <w:p w14:paraId="2AC1AAD4" w14:textId="33AFD898" w:rsidR="00B8072B" w:rsidRPr="001227B8" w:rsidRDefault="00B8072B" w:rsidP="001227B8">
            <w:pPr>
              <w:pStyle w:val="ListParagraph"/>
              <w:numPr>
                <w:ilvl w:val="0"/>
                <w:numId w:val="25"/>
              </w:numPr>
              <w:tabs>
                <w:tab w:val="left" w:pos="749"/>
              </w:tabs>
              <w:autoSpaceDE w:val="0"/>
              <w:autoSpaceDN w:val="0"/>
              <w:spacing w:before="136"/>
              <w:ind w:right="315"/>
              <w:contextualSpacing w:val="0"/>
              <w:jc w:val="both"/>
              <w:rPr>
                <w:color w:val="181C1C"/>
                <w:sz w:val="22"/>
                <w:szCs w:val="22"/>
              </w:rPr>
            </w:pPr>
            <w:r w:rsidRPr="001227B8">
              <w:rPr>
                <w:color w:val="181D1C"/>
                <w:sz w:val="22"/>
                <w:szCs w:val="22"/>
              </w:rPr>
              <w:t>Ensures</w:t>
            </w:r>
            <w:r w:rsidRPr="001227B8">
              <w:rPr>
                <w:color w:val="181D1C"/>
                <w:spacing w:val="32"/>
                <w:sz w:val="22"/>
                <w:szCs w:val="22"/>
              </w:rPr>
              <w:t xml:space="preserve"> </w:t>
            </w:r>
            <w:r w:rsidRPr="001227B8">
              <w:rPr>
                <w:color w:val="181D1C"/>
                <w:sz w:val="22"/>
                <w:szCs w:val="22"/>
              </w:rPr>
              <w:t>Governors</w:t>
            </w:r>
            <w:r w:rsidRPr="001227B8">
              <w:rPr>
                <w:color w:val="181D1C"/>
                <w:spacing w:val="37"/>
                <w:sz w:val="22"/>
                <w:szCs w:val="22"/>
              </w:rPr>
              <w:t xml:space="preserve"> </w:t>
            </w:r>
            <w:r w:rsidRPr="001227B8">
              <w:rPr>
                <w:color w:val="181D1C"/>
                <w:sz w:val="22"/>
                <w:szCs w:val="22"/>
              </w:rPr>
              <w:t>aware</w:t>
            </w:r>
            <w:r w:rsidRPr="001227B8">
              <w:rPr>
                <w:color w:val="181D1C"/>
                <w:spacing w:val="27"/>
                <w:sz w:val="22"/>
                <w:szCs w:val="22"/>
              </w:rPr>
              <w:t xml:space="preserve"> </w:t>
            </w:r>
            <w:r w:rsidRPr="001227B8">
              <w:rPr>
                <w:color w:val="181D1C"/>
                <w:sz w:val="22"/>
                <w:szCs w:val="22"/>
              </w:rPr>
              <w:t>of any requirements</w:t>
            </w:r>
            <w:r w:rsidRPr="001227B8">
              <w:rPr>
                <w:color w:val="181D1C"/>
                <w:spacing w:val="36"/>
                <w:sz w:val="22"/>
                <w:szCs w:val="22"/>
              </w:rPr>
              <w:t xml:space="preserve"> </w:t>
            </w:r>
            <w:r w:rsidRPr="001227B8">
              <w:rPr>
                <w:color w:val="181D1C"/>
                <w:sz w:val="22"/>
                <w:szCs w:val="22"/>
              </w:rPr>
              <w:t>on Corporation</w:t>
            </w:r>
            <w:r w:rsidRPr="001227B8">
              <w:rPr>
                <w:color w:val="181D1C"/>
                <w:spacing w:val="38"/>
                <w:sz w:val="22"/>
                <w:szCs w:val="22"/>
              </w:rPr>
              <w:t xml:space="preserve"> </w:t>
            </w:r>
            <w:r w:rsidRPr="001227B8">
              <w:rPr>
                <w:color w:val="181D1C"/>
                <w:sz w:val="22"/>
                <w:szCs w:val="22"/>
              </w:rPr>
              <w:t>Members</w:t>
            </w:r>
            <w:r w:rsidRPr="001227B8">
              <w:rPr>
                <w:color w:val="181D1C"/>
                <w:spacing w:val="31"/>
                <w:sz w:val="22"/>
                <w:szCs w:val="22"/>
              </w:rPr>
              <w:t xml:space="preserve"> </w:t>
            </w:r>
            <w:r w:rsidRPr="001227B8">
              <w:rPr>
                <w:color w:val="181D1C"/>
                <w:sz w:val="22"/>
                <w:szCs w:val="22"/>
              </w:rPr>
              <w:t>to undertake training and ensures 100% completion</w:t>
            </w:r>
          </w:p>
          <w:p w14:paraId="54D3CE99" w14:textId="77777777" w:rsidR="003F3136" w:rsidRDefault="003F3136" w:rsidP="00B8072B">
            <w:pPr>
              <w:ind w:left="530"/>
              <w:rPr>
                <w:b/>
                <w:color w:val="181D1C"/>
                <w:sz w:val="21"/>
              </w:rPr>
            </w:pPr>
          </w:p>
          <w:p w14:paraId="7AE86BE6" w14:textId="0C989689" w:rsidR="00B8072B" w:rsidRPr="005941A2" w:rsidRDefault="00B8072B" w:rsidP="003F3136">
            <w:pPr>
              <w:rPr>
                <w:sz w:val="22"/>
                <w:szCs w:val="22"/>
              </w:rPr>
            </w:pPr>
            <w:r w:rsidRPr="005941A2">
              <w:rPr>
                <w:b/>
                <w:color w:val="181D1C"/>
                <w:sz w:val="22"/>
                <w:szCs w:val="22"/>
              </w:rPr>
              <w:t>Corporation</w:t>
            </w:r>
            <w:r w:rsidRPr="005941A2">
              <w:rPr>
                <w:b/>
                <w:color w:val="181D1C"/>
                <w:spacing w:val="47"/>
                <w:sz w:val="22"/>
                <w:szCs w:val="22"/>
              </w:rPr>
              <w:t xml:space="preserve"> </w:t>
            </w:r>
            <w:r w:rsidRPr="005941A2">
              <w:rPr>
                <w:b/>
                <w:color w:val="181D1C"/>
                <w:sz w:val="22"/>
                <w:szCs w:val="22"/>
              </w:rPr>
              <w:t>Effectiveness</w:t>
            </w:r>
          </w:p>
          <w:p w14:paraId="70C4424B" w14:textId="7F7925CC" w:rsidR="00B8072B" w:rsidRPr="006F61F8" w:rsidRDefault="00B8072B" w:rsidP="006F61F8">
            <w:pPr>
              <w:pStyle w:val="ListParagraph"/>
              <w:numPr>
                <w:ilvl w:val="0"/>
                <w:numId w:val="27"/>
              </w:numPr>
              <w:rPr>
                <w:color w:val="auto"/>
                <w:sz w:val="22"/>
                <w:szCs w:val="22"/>
              </w:rPr>
            </w:pPr>
            <w:r w:rsidRPr="006F61F8">
              <w:rPr>
                <w:color w:val="auto"/>
                <w:sz w:val="22"/>
                <w:szCs w:val="22"/>
              </w:rPr>
              <w:t xml:space="preserve">Leads the process for annual self-assessment of the Chair, the Board </w:t>
            </w:r>
            <w:r w:rsidR="006F61F8" w:rsidRPr="006F61F8">
              <w:rPr>
                <w:color w:val="auto"/>
                <w:sz w:val="22"/>
                <w:szCs w:val="22"/>
              </w:rPr>
              <w:t>and</w:t>
            </w:r>
            <w:r w:rsidRPr="006F61F8">
              <w:rPr>
                <w:color w:val="auto"/>
                <w:sz w:val="22"/>
                <w:szCs w:val="22"/>
              </w:rPr>
              <w:t xml:space="preserve"> its committees and individual Members.</w:t>
            </w:r>
          </w:p>
          <w:p w14:paraId="3430302E" w14:textId="77777777" w:rsidR="00B8072B" w:rsidRPr="006F61F8" w:rsidRDefault="00B8072B" w:rsidP="006F61F8">
            <w:pPr>
              <w:pStyle w:val="ListParagraph"/>
              <w:numPr>
                <w:ilvl w:val="0"/>
                <w:numId w:val="27"/>
              </w:numPr>
              <w:rPr>
                <w:color w:val="auto"/>
                <w:sz w:val="22"/>
                <w:szCs w:val="22"/>
              </w:rPr>
            </w:pPr>
            <w:r w:rsidRPr="006F61F8">
              <w:rPr>
                <w:color w:val="auto"/>
                <w:sz w:val="22"/>
                <w:szCs w:val="22"/>
              </w:rPr>
              <w:t>Supports the Corporation during external inspection or review.</w:t>
            </w:r>
          </w:p>
          <w:p w14:paraId="37B53525" w14:textId="77777777" w:rsidR="00B8072B" w:rsidRPr="006F61F8" w:rsidRDefault="00B8072B" w:rsidP="006F61F8">
            <w:pPr>
              <w:pStyle w:val="ListParagraph"/>
              <w:numPr>
                <w:ilvl w:val="0"/>
                <w:numId w:val="27"/>
              </w:numPr>
              <w:rPr>
                <w:color w:val="auto"/>
                <w:sz w:val="22"/>
                <w:szCs w:val="22"/>
              </w:rPr>
            </w:pPr>
            <w:r w:rsidRPr="006F61F8">
              <w:rPr>
                <w:color w:val="auto"/>
                <w:sz w:val="22"/>
                <w:szCs w:val="22"/>
              </w:rPr>
              <w:t>Arranges for independent evaluation of the work of the Corporation where appropriate.</w:t>
            </w:r>
          </w:p>
          <w:p w14:paraId="3DC49D84" w14:textId="77777777" w:rsidR="00B8072B" w:rsidRPr="006F61F8" w:rsidRDefault="00B8072B" w:rsidP="006F61F8">
            <w:pPr>
              <w:pStyle w:val="ListParagraph"/>
              <w:numPr>
                <w:ilvl w:val="0"/>
                <w:numId w:val="27"/>
              </w:numPr>
              <w:rPr>
                <w:color w:val="auto"/>
                <w:sz w:val="22"/>
                <w:szCs w:val="22"/>
              </w:rPr>
            </w:pPr>
            <w:r w:rsidRPr="006F61F8">
              <w:rPr>
                <w:color w:val="auto"/>
                <w:sz w:val="22"/>
                <w:szCs w:val="22"/>
              </w:rPr>
              <w:t>Responds on behalf of the Corporation to national or regional consultations on governance issues.</w:t>
            </w:r>
          </w:p>
          <w:p w14:paraId="3ADB98F6" w14:textId="77777777" w:rsidR="00B8072B" w:rsidRPr="006F61F8" w:rsidRDefault="00B8072B" w:rsidP="006F61F8">
            <w:pPr>
              <w:pStyle w:val="ListParagraph"/>
              <w:numPr>
                <w:ilvl w:val="0"/>
                <w:numId w:val="27"/>
              </w:numPr>
              <w:rPr>
                <w:color w:val="auto"/>
                <w:sz w:val="22"/>
                <w:szCs w:val="22"/>
              </w:rPr>
            </w:pPr>
            <w:r w:rsidRPr="006F61F8">
              <w:rPr>
                <w:color w:val="auto"/>
                <w:sz w:val="22"/>
                <w:szCs w:val="22"/>
              </w:rPr>
              <w:t xml:space="preserve">Supports governance arrangements/boards/committees of newly merged organisations to ensure consistency across EPNE </w:t>
            </w:r>
          </w:p>
          <w:p w14:paraId="43CEC797" w14:textId="77777777" w:rsidR="004B572E" w:rsidRPr="006F61F8" w:rsidRDefault="004B572E" w:rsidP="006F61F8">
            <w:pPr>
              <w:pStyle w:val="ListParagraph"/>
              <w:numPr>
                <w:ilvl w:val="0"/>
                <w:numId w:val="27"/>
              </w:numPr>
              <w:rPr>
                <w:color w:val="auto"/>
                <w:sz w:val="22"/>
                <w:szCs w:val="22"/>
              </w:rPr>
            </w:pPr>
            <w:r w:rsidRPr="006F61F8">
              <w:rPr>
                <w:color w:val="auto"/>
                <w:sz w:val="22"/>
                <w:szCs w:val="22"/>
              </w:rPr>
              <w:t>Maintains the Governance area of the College's website ensuring accuracy of published information and meticulous attention to protecting confidentiality at all times.</w:t>
            </w:r>
          </w:p>
          <w:p w14:paraId="3EC0B4B8" w14:textId="77777777" w:rsidR="003A7F53" w:rsidRPr="006F61F8" w:rsidRDefault="003A7F53" w:rsidP="006F61F8">
            <w:pPr>
              <w:pStyle w:val="ListParagraph"/>
              <w:numPr>
                <w:ilvl w:val="0"/>
                <w:numId w:val="27"/>
              </w:numPr>
              <w:rPr>
                <w:color w:val="auto"/>
                <w:sz w:val="22"/>
                <w:szCs w:val="22"/>
              </w:rPr>
            </w:pPr>
            <w:r w:rsidRPr="006F61F8">
              <w:rPr>
                <w:color w:val="auto"/>
                <w:sz w:val="22"/>
                <w:szCs w:val="22"/>
              </w:rPr>
              <w:t>Ensures Governor participation and representation at College events.</w:t>
            </w:r>
          </w:p>
          <w:p w14:paraId="0D09C640" w14:textId="77777777" w:rsidR="005941A2" w:rsidRPr="006F61F8" w:rsidRDefault="003A7F53" w:rsidP="006F61F8">
            <w:pPr>
              <w:pStyle w:val="ListParagraph"/>
              <w:numPr>
                <w:ilvl w:val="0"/>
                <w:numId w:val="27"/>
              </w:numPr>
              <w:rPr>
                <w:color w:val="auto"/>
                <w:sz w:val="22"/>
                <w:szCs w:val="22"/>
              </w:rPr>
            </w:pPr>
            <w:r w:rsidRPr="006F61F8">
              <w:rPr>
                <w:color w:val="auto"/>
                <w:sz w:val="22"/>
                <w:szCs w:val="22"/>
              </w:rPr>
              <w:t>Ensures that Governors are enabled to participate ineffective dialogue with students and staff.</w:t>
            </w:r>
          </w:p>
          <w:p w14:paraId="2C511274" w14:textId="0D303263" w:rsidR="00C04467" w:rsidRPr="006F61F8" w:rsidRDefault="00C04467" w:rsidP="006F61F8">
            <w:pPr>
              <w:pStyle w:val="ListParagraph"/>
              <w:numPr>
                <w:ilvl w:val="0"/>
                <w:numId w:val="27"/>
              </w:numPr>
              <w:rPr>
                <w:color w:val="1A1C1C"/>
                <w:sz w:val="22"/>
                <w:szCs w:val="22"/>
              </w:rPr>
            </w:pPr>
            <w:r w:rsidRPr="006F61F8">
              <w:rPr>
                <w:color w:val="auto"/>
                <w:sz w:val="22"/>
                <w:szCs w:val="22"/>
              </w:rPr>
              <w:t>Takes appropriate responsibility for supporting Governors’ responsibilities for PREVENT and the safeguarding and promotion of the welfare of children and/or vulnerable</w:t>
            </w:r>
            <w:r w:rsidRPr="006F61F8">
              <w:rPr>
                <w:color w:val="auto"/>
                <w:w w:val="105"/>
                <w:sz w:val="22"/>
                <w:szCs w:val="22"/>
              </w:rPr>
              <w:t xml:space="preserve"> </w:t>
            </w:r>
            <w:r w:rsidRPr="006F61F8">
              <w:rPr>
                <w:color w:val="1A1C1C"/>
                <w:w w:val="105"/>
                <w:sz w:val="22"/>
                <w:szCs w:val="22"/>
              </w:rPr>
              <w:t>adults.</w:t>
            </w:r>
          </w:p>
          <w:p w14:paraId="562E1708" w14:textId="77777777" w:rsidR="00B8072B" w:rsidRDefault="00B8072B" w:rsidP="576701B4">
            <w:pPr>
              <w:pStyle w:val="BodyText2"/>
              <w:spacing w:line="276" w:lineRule="auto"/>
              <w:rPr>
                <w:rFonts w:cs="Arial"/>
                <w:b/>
                <w:bCs/>
                <w:color w:val="auto"/>
                <w:lang w:eastAsia="en-GB"/>
              </w:rPr>
            </w:pPr>
          </w:p>
          <w:p w14:paraId="796602FB" w14:textId="47948BE7" w:rsidR="00D82EE6" w:rsidRPr="003077E8" w:rsidRDefault="3F07C499" w:rsidP="003077E8">
            <w:pPr>
              <w:pStyle w:val="BodyText2"/>
              <w:spacing w:after="0" w:line="240" w:lineRule="auto"/>
              <w:jc w:val="both"/>
              <w:rPr>
                <w:rFonts w:cs="Arial"/>
                <w:b/>
                <w:color w:val="auto"/>
                <w:lang w:eastAsia="en-GB"/>
              </w:rPr>
            </w:pPr>
            <w:r w:rsidRPr="003077E8">
              <w:rPr>
                <w:rFonts w:cs="Arial"/>
                <w:b/>
                <w:color w:val="auto"/>
                <w:lang w:eastAsia="en-GB"/>
              </w:rPr>
              <w:t>General</w:t>
            </w:r>
            <w:r w:rsidR="7BBED0D3" w:rsidRPr="003077E8">
              <w:rPr>
                <w:rFonts w:cs="Arial"/>
                <w:b/>
                <w:color w:val="auto"/>
                <w:lang w:eastAsia="en-GB"/>
              </w:rPr>
              <w:t xml:space="preserve"> Responsibilitie</w:t>
            </w:r>
            <w:r w:rsidR="00D82EE6" w:rsidRPr="003077E8">
              <w:rPr>
                <w:rFonts w:cs="Arial"/>
                <w:b/>
                <w:color w:val="auto"/>
                <w:lang w:eastAsia="en-GB"/>
              </w:rPr>
              <w:t>s</w:t>
            </w:r>
          </w:p>
          <w:p w14:paraId="10435047" w14:textId="453DFDBD" w:rsidR="000E26D6" w:rsidRPr="00E63049" w:rsidRDefault="647DD910" w:rsidP="003077E8">
            <w:pPr>
              <w:pStyle w:val="BodyText2"/>
              <w:numPr>
                <w:ilvl w:val="0"/>
                <w:numId w:val="16"/>
              </w:numPr>
              <w:spacing w:after="0" w:line="240" w:lineRule="auto"/>
              <w:jc w:val="both"/>
              <w:rPr>
                <w:rFonts w:cs="Arial"/>
                <w:color w:val="auto"/>
                <w:lang w:eastAsia="en-GB"/>
              </w:rPr>
            </w:pPr>
            <w:r w:rsidRPr="0AB57492">
              <w:rPr>
                <w:rFonts w:cs="Arial"/>
                <w:color w:val="auto"/>
                <w:lang w:eastAsia="en-GB"/>
              </w:rPr>
              <w:t xml:space="preserve">Undertake all mandatory </w:t>
            </w:r>
            <w:r w:rsidR="78096CB9" w:rsidRPr="0AB57492">
              <w:rPr>
                <w:rFonts w:cs="Arial"/>
                <w:color w:val="auto"/>
                <w:lang w:eastAsia="en-GB"/>
              </w:rPr>
              <w:t>training</w:t>
            </w:r>
            <w:r w:rsidRPr="0AB57492">
              <w:rPr>
                <w:rFonts w:cs="Arial"/>
                <w:color w:val="auto"/>
                <w:lang w:eastAsia="en-GB"/>
              </w:rPr>
              <w:t xml:space="preserve"> required </w:t>
            </w:r>
            <w:r w:rsidR="00D00297" w:rsidRPr="0AB57492">
              <w:rPr>
                <w:rFonts w:cs="Arial"/>
                <w:color w:val="auto"/>
                <w:lang w:eastAsia="en-GB"/>
              </w:rPr>
              <w:t>e.g.</w:t>
            </w:r>
            <w:r w:rsidRPr="0AB57492">
              <w:rPr>
                <w:rFonts w:cs="Arial"/>
                <w:color w:val="auto"/>
                <w:lang w:eastAsia="en-GB"/>
              </w:rPr>
              <w:t xml:space="preserve"> PREVENT, safeguarding, EDIB, cyber etc.</w:t>
            </w:r>
          </w:p>
          <w:p w14:paraId="296AE213" w14:textId="3DE25467" w:rsidR="00743090" w:rsidRPr="002F278A" w:rsidRDefault="647DD910" w:rsidP="003077E8">
            <w:pPr>
              <w:pStyle w:val="BodyText2"/>
              <w:numPr>
                <w:ilvl w:val="0"/>
                <w:numId w:val="16"/>
              </w:numPr>
              <w:spacing w:after="0" w:line="240" w:lineRule="auto"/>
              <w:jc w:val="both"/>
              <w:rPr>
                <w:rFonts w:cs="Arial"/>
                <w:color w:val="auto"/>
                <w:lang w:eastAsia="en-GB"/>
              </w:rPr>
            </w:pPr>
            <w:r w:rsidRPr="25F25149">
              <w:rPr>
                <w:rFonts w:cs="Arial"/>
                <w:color w:val="auto"/>
                <w:lang w:eastAsia="en-GB"/>
              </w:rPr>
              <w:t>Follow all college policies and procedures.</w:t>
            </w:r>
          </w:p>
          <w:p w14:paraId="0BDE45EC" w14:textId="2276121E" w:rsidR="00743090" w:rsidRPr="00027E84" w:rsidRDefault="00A8636C" w:rsidP="003077E8">
            <w:pPr>
              <w:pStyle w:val="BodyText2"/>
              <w:numPr>
                <w:ilvl w:val="0"/>
                <w:numId w:val="16"/>
              </w:numPr>
              <w:spacing w:after="0" w:line="240" w:lineRule="auto"/>
              <w:jc w:val="both"/>
              <w:rPr>
                <w:rFonts w:cs="Arial"/>
                <w:color w:val="auto"/>
                <w:lang w:eastAsia="en-GB"/>
              </w:rPr>
            </w:pPr>
            <w:r>
              <w:rPr>
                <w:rFonts w:cs="Arial"/>
                <w:color w:val="auto"/>
                <w:lang w:eastAsia="en-GB"/>
              </w:rPr>
              <w:t>Undertake additional duties commensurate with the role</w:t>
            </w:r>
            <w:r w:rsidR="00F96F8F" w:rsidRPr="00027E84">
              <w:rPr>
                <w:rFonts w:cs="Arial"/>
                <w:color w:val="auto"/>
                <w:lang w:eastAsia="en-GB"/>
              </w:rPr>
              <w:t xml:space="preserve"> and </w:t>
            </w:r>
            <w:r w:rsidR="00027E84">
              <w:rPr>
                <w:rFonts w:cs="Arial"/>
                <w:color w:val="auto"/>
                <w:lang w:eastAsia="en-GB"/>
              </w:rPr>
              <w:t>b</w:t>
            </w:r>
            <w:r w:rsidR="647DD910" w:rsidRPr="00027E84">
              <w:rPr>
                <w:rFonts w:cs="Arial"/>
                <w:color w:val="auto"/>
                <w:lang w:eastAsia="en-GB"/>
              </w:rPr>
              <w:t>e flexible to work across college sites as required.</w:t>
            </w:r>
          </w:p>
          <w:p w14:paraId="508427E7" w14:textId="765E3DC1" w:rsidR="007B50BB" w:rsidRPr="007B50BB" w:rsidRDefault="647DD910" w:rsidP="006073D8">
            <w:pPr>
              <w:pStyle w:val="BodyText2"/>
              <w:numPr>
                <w:ilvl w:val="0"/>
                <w:numId w:val="16"/>
              </w:numPr>
              <w:spacing w:after="0" w:line="240" w:lineRule="auto"/>
              <w:jc w:val="both"/>
              <w:rPr>
                <w:color w:val="auto"/>
              </w:rPr>
            </w:pPr>
            <w:r w:rsidRPr="007B50BB">
              <w:rPr>
                <w:rFonts w:eastAsia="Arial" w:cs="Arial"/>
                <w:color w:val="auto"/>
              </w:rPr>
              <w:t xml:space="preserve">Take </w:t>
            </w:r>
            <w:r w:rsidR="007B50BB" w:rsidRPr="007B50BB">
              <w:rPr>
                <w:rFonts w:eastAsia="Arial" w:cs="Arial"/>
                <w:color w:val="auto"/>
              </w:rPr>
              <w:t>responsibility for your own</w:t>
            </w:r>
            <w:r w:rsidRPr="007B50BB">
              <w:rPr>
                <w:rFonts w:eastAsia="Arial" w:cs="Arial"/>
                <w:color w:val="auto"/>
              </w:rPr>
              <w:t xml:space="preserve"> professional growth</w:t>
            </w:r>
            <w:r w:rsidR="007B50BB" w:rsidRPr="007B50BB">
              <w:rPr>
                <w:rFonts w:eastAsia="Arial" w:cs="Arial"/>
                <w:color w:val="auto"/>
              </w:rPr>
              <w:t xml:space="preserve">, ensuring your </w:t>
            </w:r>
            <w:r w:rsidR="7B6762CB" w:rsidRPr="007B50BB">
              <w:rPr>
                <w:rFonts w:eastAsia="Arial" w:cs="Arial"/>
                <w:color w:val="auto"/>
              </w:rPr>
              <w:t>knowledge, skills and competencies</w:t>
            </w:r>
            <w:r w:rsidR="007B50BB" w:rsidRPr="007B50BB">
              <w:rPr>
                <w:rFonts w:eastAsia="Arial" w:cs="Arial"/>
                <w:color w:val="auto"/>
              </w:rPr>
              <w:t xml:space="preserve"> remain current and aligned to role </w:t>
            </w:r>
            <w:r w:rsidR="005E39ED" w:rsidRPr="007B50BB">
              <w:rPr>
                <w:rFonts w:eastAsia="Arial" w:cs="Arial"/>
                <w:color w:val="auto"/>
              </w:rPr>
              <w:t>requirements</w:t>
            </w:r>
            <w:r w:rsidR="007B50BB" w:rsidRPr="007B50BB">
              <w:rPr>
                <w:rFonts w:eastAsia="Arial" w:cs="Arial"/>
                <w:color w:val="auto"/>
              </w:rPr>
              <w:t>.</w:t>
            </w:r>
          </w:p>
          <w:p w14:paraId="2E40D587" w14:textId="313EC7CF" w:rsidR="00743090" w:rsidRPr="007B50BB" w:rsidRDefault="00F96F8F" w:rsidP="006073D8">
            <w:pPr>
              <w:pStyle w:val="BodyText2"/>
              <w:numPr>
                <w:ilvl w:val="0"/>
                <w:numId w:val="16"/>
              </w:numPr>
              <w:spacing w:after="0" w:line="240" w:lineRule="auto"/>
              <w:jc w:val="both"/>
              <w:rPr>
                <w:color w:val="auto"/>
              </w:rPr>
            </w:pPr>
            <w:r w:rsidRPr="007B50BB">
              <w:rPr>
                <w:color w:val="auto"/>
              </w:rPr>
              <w:t>Operate strictly within the college’s financial regulations, procurement rules and delegated authority limits.</w:t>
            </w:r>
            <w:r w:rsidR="7B6762CB" w:rsidRPr="007B50BB">
              <w:rPr>
                <w:color w:val="auto"/>
              </w:rPr>
              <w:t xml:space="preserve"> </w:t>
            </w:r>
          </w:p>
          <w:p w14:paraId="09A481DA" w14:textId="03AAD5F1" w:rsidR="00F96F8F" w:rsidRDefault="00F96F8F" w:rsidP="003077E8">
            <w:pPr>
              <w:pStyle w:val="BodyText2"/>
              <w:numPr>
                <w:ilvl w:val="0"/>
                <w:numId w:val="16"/>
              </w:numPr>
              <w:spacing w:after="0" w:line="240" w:lineRule="auto"/>
              <w:jc w:val="both"/>
              <w:rPr>
                <w:color w:val="auto"/>
              </w:rPr>
            </w:pPr>
            <w:r>
              <w:rPr>
                <w:color w:val="auto"/>
              </w:rPr>
              <w:t>Safeguard the college reputation by ensuring all internal and external comms are compliant with policies and fully respect intellectual property and copyright legislation.</w:t>
            </w:r>
          </w:p>
          <w:p w14:paraId="08299F3E" w14:textId="77777777" w:rsidR="00F96F8F" w:rsidRDefault="00F96F8F" w:rsidP="00F96F8F">
            <w:pPr>
              <w:pStyle w:val="BodyText2"/>
              <w:spacing w:after="0" w:line="240" w:lineRule="auto"/>
              <w:ind w:left="720"/>
              <w:jc w:val="both"/>
              <w:rPr>
                <w:color w:val="auto"/>
              </w:rPr>
            </w:pPr>
          </w:p>
          <w:p w14:paraId="4C7180A9" w14:textId="77777777" w:rsidR="00A8636C" w:rsidRPr="007E43AC" w:rsidRDefault="00A8636C" w:rsidP="00A8636C">
            <w:pPr>
              <w:pStyle w:val="BodyText2"/>
              <w:spacing w:after="0" w:line="240" w:lineRule="auto"/>
              <w:jc w:val="both"/>
              <w:rPr>
                <w:rFonts w:cs="Arial"/>
                <w:b/>
                <w:bCs/>
                <w:color w:val="auto"/>
                <w:lang w:eastAsia="en-GB"/>
              </w:rPr>
            </w:pPr>
            <w:r w:rsidRPr="007E43AC">
              <w:rPr>
                <w:rFonts w:cs="Arial"/>
                <w:b/>
                <w:bCs/>
                <w:color w:val="auto"/>
                <w:lang w:eastAsia="en-GB"/>
              </w:rPr>
              <w:t>Cyber security</w:t>
            </w:r>
          </w:p>
          <w:p w14:paraId="3961C19D" w14:textId="77777777" w:rsidR="00A8636C" w:rsidRPr="007E43AC" w:rsidRDefault="00A8636C" w:rsidP="00A8636C">
            <w:pPr>
              <w:pStyle w:val="BodyText2"/>
              <w:numPr>
                <w:ilvl w:val="0"/>
                <w:numId w:val="16"/>
              </w:numPr>
              <w:spacing w:after="0" w:line="240" w:lineRule="auto"/>
              <w:ind w:left="714" w:hanging="357"/>
              <w:jc w:val="both"/>
              <w:rPr>
                <w:rFonts w:cs="Arial"/>
                <w:color w:val="auto"/>
                <w:lang w:eastAsia="en-GB"/>
              </w:rPr>
            </w:pPr>
            <w:r w:rsidRPr="007E43AC">
              <w:rPr>
                <w:rFonts w:cs="Arial"/>
                <w:color w:val="auto"/>
                <w:lang w:eastAsia="en-GB"/>
              </w:rPr>
              <w:t>Take appropriate measures to assure the confidentiality, availability and integrity of group data and systems.</w:t>
            </w:r>
          </w:p>
          <w:p w14:paraId="764D854A" w14:textId="77777777" w:rsidR="00A8636C" w:rsidRDefault="00A8636C" w:rsidP="00A8636C">
            <w:pPr>
              <w:pStyle w:val="BodyText2"/>
              <w:numPr>
                <w:ilvl w:val="0"/>
                <w:numId w:val="16"/>
              </w:numPr>
              <w:spacing w:after="0" w:line="240" w:lineRule="auto"/>
              <w:ind w:left="714" w:hanging="357"/>
              <w:jc w:val="both"/>
              <w:rPr>
                <w:rFonts w:cs="Arial"/>
                <w:b/>
                <w:bCs/>
                <w:color w:val="auto"/>
                <w:lang w:eastAsia="en-GB"/>
              </w:rPr>
            </w:pPr>
            <w:r w:rsidRPr="007E43AC">
              <w:rPr>
                <w:rFonts w:cs="Arial"/>
                <w:color w:val="auto"/>
                <w:lang w:eastAsia="en-GB"/>
              </w:rPr>
              <w:t>Report any suspected or actual phishing, data breaches, or unusual activity</w:t>
            </w:r>
            <w:r w:rsidRPr="007E43AC">
              <w:rPr>
                <w:rFonts w:cs="Arial"/>
                <w:b/>
                <w:bCs/>
                <w:color w:val="auto"/>
                <w:lang w:eastAsia="en-GB"/>
              </w:rPr>
              <w:t>.  </w:t>
            </w:r>
          </w:p>
          <w:p w14:paraId="16FF5F3F" w14:textId="77777777" w:rsidR="00A8636C" w:rsidRPr="007E43AC" w:rsidRDefault="00A8636C" w:rsidP="00A8636C">
            <w:pPr>
              <w:pStyle w:val="BodyText2"/>
              <w:spacing w:after="0" w:line="240" w:lineRule="auto"/>
              <w:ind w:left="714"/>
              <w:jc w:val="both"/>
              <w:rPr>
                <w:rFonts w:cs="Arial"/>
                <w:b/>
                <w:bCs/>
                <w:color w:val="auto"/>
                <w:lang w:eastAsia="en-GB"/>
              </w:rPr>
            </w:pPr>
          </w:p>
          <w:p w14:paraId="5DF5B4FF" w14:textId="77777777" w:rsidR="00A8636C" w:rsidRPr="007E43AC" w:rsidRDefault="00A8636C" w:rsidP="00A8636C">
            <w:pPr>
              <w:pStyle w:val="BodyText2"/>
              <w:spacing w:after="0" w:line="240" w:lineRule="auto"/>
              <w:jc w:val="both"/>
              <w:rPr>
                <w:rFonts w:cs="Arial"/>
                <w:b/>
                <w:bCs/>
                <w:color w:val="auto"/>
                <w:lang w:eastAsia="en-GB"/>
              </w:rPr>
            </w:pPr>
            <w:r w:rsidRPr="007E43AC">
              <w:rPr>
                <w:rFonts w:cs="Arial"/>
                <w:b/>
                <w:bCs/>
                <w:color w:val="auto"/>
                <w:lang w:eastAsia="en-GB"/>
              </w:rPr>
              <w:t>Safeguarding and PREVENT</w:t>
            </w:r>
          </w:p>
          <w:p w14:paraId="362D94EC" w14:textId="77777777" w:rsidR="00A8636C" w:rsidRPr="007E43AC" w:rsidRDefault="00A8636C" w:rsidP="00A8636C">
            <w:pPr>
              <w:pStyle w:val="BodyText2"/>
              <w:numPr>
                <w:ilvl w:val="0"/>
                <w:numId w:val="16"/>
              </w:numPr>
              <w:spacing w:after="0" w:line="240" w:lineRule="auto"/>
              <w:ind w:left="714" w:hanging="357"/>
              <w:jc w:val="both"/>
              <w:rPr>
                <w:rFonts w:cs="Arial"/>
                <w:color w:val="auto"/>
                <w:lang w:eastAsia="en-GB"/>
              </w:rPr>
            </w:pPr>
            <w:r w:rsidRPr="007E43AC">
              <w:rPr>
                <w:rFonts w:cs="Arial"/>
                <w:color w:val="auto"/>
                <w:lang w:eastAsia="en-GB"/>
              </w:rPr>
              <w:t>Take responsibility for safeguarding, PREVENT, and promoting the welfare of children and vulnerable adults.</w:t>
            </w:r>
          </w:p>
          <w:p w14:paraId="0DB6E5FF" w14:textId="77777777" w:rsidR="00A8636C" w:rsidRDefault="00A8636C" w:rsidP="00A8636C">
            <w:pPr>
              <w:pStyle w:val="BodyText2"/>
              <w:numPr>
                <w:ilvl w:val="0"/>
                <w:numId w:val="16"/>
              </w:numPr>
              <w:spacing w:after="0" w:line="240" w:lineRule="auto"/>
              <w:ind w:left="714" w:hanging="357"/>
              <w:jc w:val="both"/>
              <w:rPr>
                <w:rFonts w:cs="Arial"/>
                <w:color w:val="auto"/>
                <w:lang w:eastAsia="en-GB"/>
              </w:rPr>
            </w:pPr>
            <w:r w:rsidRPr="007E43AC">
              <w:rPr>
                <w:rFonts w:cs="Arial"/>
                <w:color w:val="auto"/>
                <w:lang w:eastAsia="en-GB"/>
              </w:rPr>
              <w:t>Maintain a safe college and learning environment and manage risks through appropriate assessments.</w:t>
            </w:r>
          </w:p>
          <w:p w14:paraId="3CA22D52" w14:textId="77777777" w:rsidR="00A8636C" w:rsidRPr="007E43AC" w:rsidRDefault="00A8636C" w:rsidP="00A8636C">
            <w:pPr>
              <w:pStyle w:val="BodyText2"/>
              <w:spacing w:after="0" w:line="240" w:lineRule="auto"/>
              <w:ind w:left="714"/>
              <w:jc w:val="both"/>
              <w:rPr>
                <w:rFonts w:cs="Arial"/>
                <w:b/>
                <w:bCs/>
                <w:color w:val="auto"/>
                <w:lang w:eastAsia="en-GB"/>
              </w:rPr>
            </w:pPr>
          </w:p>
          <w:p w14:paraId="34B179C8" w14:textId="77777777" w:rsidR="00A8636C" w:rsidRPr="007E43AC" w:rsidRDefault="00A8636C" w:rsidP="00A8636C">
            <w:pPr>
              <w:pStyle w:val="BodyText2"/>
              <w:spacing w:after="0" w:line="240" w:lineRule="auto"/>
              <w:jc w:val="both"/>
              <w:rPr>
                <w:rFonts w:cs="Arial"/>
                <w:b/>
                <w:bCs/>
                <w:color w:val="auto"/>
                <w:lang w:eastAsia="en-GB"/>
              </w:rPr>
            </w:pPr>
            <w:r w:rsidRPr="007E43AC">
              <w:rPr>
                <w:rFonts w:cs="Arial"/>
                <w:b/>
                <w:bCs/>
                <w:color w:val="auto"/>
                <w:lang w:eastAsia="en-GB"/>
              </w:rPr>
              <w:t>Health &amp; Safety</w:t>
            </w:r>
          </w:p>
          <w:p w14:paraId="1799C314" w14:textId="77777777" w:rsidR="00A8636C" w:rsidRPr="007E43AC" w:rsidRDefault="00A8636C" w:rsidP="00A8636C">
            <w:pPr>
              <w:pStyle w:val="BodyText2"/>
              <w:numPr>
                <w:ilvl w:val="0"/>
                <w:numId w:val="16"/>
              </w:numPr>
              <w:spacing w:after="0" w:line="240" w:lineRule="auto"/>
              <w:jc w:val="both"/>
              <w:rPr>
                <w:rFonts w:cs="Arial"/>
                <w:color w:val="auto"/>
                <w:lang w:eastAsia="en-GB"/>
              </w:rPr>
            </w:pPr>
            <w:r w:rsidRPr="007E43AC">
              <w:rPr>
                <w:rFonts w:cs="Arial"/>
                <w:color w:val="auto"/>
                <w:lang w:eastAsia="en-GB"/>
              </w:rPr>
              <w:t>Prioritise the safety of yourself and others. Reporting accidents or near misses in line with college procedures.</w:t>
            </w:r>
          </w:p>
          <w:p w14:paraId="43D93C68" w14:textId="43585C37" w:rsidR="00743090" w:rsidRDefault="647DD910" w:rsidP="00F96F8F">
            <w:pPr>
              <w:pStyle w:val="BodyText2"/>
              <w:numPr>
                <w:ilvl w:val="0"/>
                <w:numId w:val="16"/>
              </w:numPr>
              <w:spacing w:after="0" w:line="240" w:lineRule="auto"/>
              <w:jc w:val="both"/>
              <w:rPr>
                <w:rFonts w:cs="Arial"/>
                <w:color w:val="auto"/>
                <w:lang w:eastAsia="en-GB"/>
              </w:rPr>
            </w:pPr>
            <w:r w:rsidRPr="25F25149">
              <w:rPr>
                <w:rFonts w:cs="Arial"/>
                <w:color w:val="auto"/>
                <w:lang w:eastAsia="en-GB"/>
              </w:rPr>
              <w:t xml:space="preserve">Maintain a safe college and learning </w:t>
            </w:r>
            <w:r w:rsidR="003077E8" w:rsidRPr="25F25149">
              <w:rPr>
                <w:rFonts w:cs="Arial"/>
                <w:color w:val="auto"/>
                <w:lang w:eastAsia="en-GB"/>
              </w:rPr>
              <w:t>environment and</w:t>
            </w:r>
            <w:r w:rsidRPr="25F25149">
              <w:rPr>
                <w:rFonts w:cs="Arial"/>
                <w:color w:val="auto"/>
                <w:lang w:eastAsia="en-GB"/>
              </w:rPr>
              <w:t xml:space="preserve"> manage risks through appropriate assessments.</w:t>
            </w:r>
          </w:p>
          <w:p w14:paraId="33556320" w14:textId="77777777" w:rsidR="003077E8" w:rsidRDefault="003077E8" w:rsidP="003077E8">
            <w:pPr>
              <w:pStyle w:val="BodyText2"/>
              <w:spacing w:after="0" w:line="240" w:lineRule="auto"/>
              <w:ind w:left="720"/>
              <w:jc w:val="both"/>
              <w:rPr>
                <w:rFonts w:cs="Arial"/>
                <w:color w:val="auto"/>
                <w:lang w:eastAsia="en-GB"/>
              </w:rPr>
            </w:pPr>
          </w:p>
          <w:p w14:paraId="3527B4EA" w14:textId="77777777" w:rsidR="003077E8" w:rsidRPr="007E43AC" w:rsidRDefault="003077E8" w:rsidP="003077E8">
            <w:pPr>
              <w:pStyle w:val="BodyText2"/>
              <w:spacing w:after="0" w:line="240" w:lineRule="auto"/>
              <w:jc w:val="both"/>
              <w:rPr>
                <w:rFonts w:cs="Arial"/>
                <w:b/>
                <w:bCs/>
                <w:color w:val="auto"/>
                <w:lang w:eastAsia="en-GB"/>
              </w:rPr>
            </w:pPr>
            <w:r w:rsidRPr="007E43AC">
              <w:rPr>
                <w:rFonts w:cs="Arial"/>
                <w:b/>
                <w:bCs/>
                <w:color w:val="auto"/>
                <w:lang w:eastAsia="en-GB"/>
              </w:rPr>
              <w:t>Inclusion</w:t>
            </w:r>
          </w:p>
          <w:p w14:paraId="2BB112EB" w14:textId="4F5432E6" w:rsidR="00743090" w:rsidRPr="002F278A" w:rsidRDefault="003077E8" w:rsidP="003077E8">
            <w:pPr>
              <w:pStyle w:val="BodyText2"/>
              <w:numPr>
                <w:ilvl w:val="0"/>
                <w:numId w:val="16"/>
              </w:numPr>
              <w:spacing w:line="276" w:lineRule="auto"/>
              <w:jc w:val="both"/>
              <w:rPr>
                <w:rFonts w:cs="Arial"/>
                <w:color w:val="auto"/>
                <w:lang w:eastAsia="en-GB"/>
              </w:rPr>
            </w:pPr>
            <w:r w:rsidRPr="007E43AC">
              <w:rPr>
                <w:rFonts w:cs="Arial"/>
                <w:color w:val="auto"/>
                <w:lang w:eastAsia="en-GB"/>
              </w:rPr>
              <w:t>Uphold British Values and foster a respectful, inclusive environment where everyone feels valued.</w:t>
            </w:r>
          </w:p>
        </w:tc>
      </w:tr>
    </w:tbl>
    <w:p w14:paraId="13260685" w14:textId="77777777" w:rsidR="00743090" w:rsidRDefault="00743090" w:rsidP="00743090">
      <w:pPr>
        <w:sectPr w:rsidR="00743090" w:rsidSect="008E38AE">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3070DA7B" w14:textId="0178D98E" w:rsidR="00EE6B81" w:rsidRPr="00AF054F" w:rsidRDefault="2C557366" w:rsidP="00EE6B81">
      <w:pPr>
        <w:rPr>
          <w:rFonts w:eastAsia="Arial" w:cs="Arial"/>
          <w:b/>
          <w:bCs/>
          <w:sz w:val="24"/>
        </w:rPr>
      </w:pPr>
      <w:r w:rsidRPr="004830A0">
        <w:rPr>
          <w:rFonts w:eastAsia="Arial" w:cs="Arial"/>
          <w:b/>
          <w:bCs/>
          <w:sz w:val="24"/>
        </w:rPr>
        <w:t xml:space="preserve">Dual Level </w:t>
      </w:r>
      <w:r w:rsidR="00EE6B81" w:rsidRPr="004830A0">
        <w:rPr>
          <w:rFonts w:eastAsia="Arial" w:cs="Arial"/>
          <w:b/>
          <w:sz w:val="24"/>
        </w:rPr>
        <w:t xml:space="preserve">Values </w:t>
      </w:r>
      <w:r w:rsidRPr="004830A0">
        <w:rPr>
          <w:rFonts w:eastAsia="Arial" w:cs="Arial"/>
          <w:b/>
          <w:bCs/>
          <w:sz w:val="24"/>
        </w:rPr>
        <w:t>Framework</w:t>
      </w:r>
    </w:p>
    <w:p w14:paraId="2EDBA0CD" w14:textId="5E9D0B01" w:rsidR="00EE6B81" w:rsidRDefault="00EE6B81" w:rsidP="00EE6B81">
      <w:pPr>
        <w:rPr>
          <w:rFonts w:eastAsia="Arial" w:cs="Arial"/>
          <w:b/>
          <w:bCs/>
          <w:color w:val="000000" w:themeColor="text1"/>
        </w:rPr>
      </w:pPr>
    </w:p>
    <w:p w14:paraId="19427DC9" w14:textId="2A113BF3" w:rsidR="00EE6B81" w:rsidRDefault="00EE6B81" w:rsidP="00EE6B81">
      <w:pPr>
        <w:rPr>
          <w:rFonts w:eastAsia="Arial" w:cs="Arial"/>
          <w:color w:val="000000" w:themeColor="text1"/>
        </w:rPr>
      </w:pPr>
      <w:r w:rsidRPr="5C1F73CF">
        <w:rPr>
          <w:rFonts w:eastAsia="Arial" w:cs="Arial"/>
          <w:b/>
          <w:bCs/>
          <w:color w:val="000000" w:themeColor="text1"/>
        </w:rPr>
        <w:t xml:space="preserve">Valued Behaviours: </w:t>
      </w:r>
      <w:r w:rsidRPr="5C1F73CF">
        <w:rPr>
          <w:rFonts w:eastAsia="Arial" w:cs="Arial"/>
          <w:color w:val="000000" w:themeColor="text1"/>
        </w:rPr>
        <w:t xml:space="preserve">We’re not </w:t>
      </w:r>
      <w:r w:rsidR="6FE6BC14" w:rsidRPr="5C1F73CF">
        <w:rPr>
          <w:rFonts w:eastAsia="Arial" w:cs="Arial"/>
          <w:color w:val="000000" w:themeColor="text1"/>
        </w:rPr>
        <w:t xml:space="preserve">only </w:t>
      </w:r>
      <w:r w:rsidRPr="5C1F73CF">
        <w:rPr>
          <w:rFonts w:eastAsia="Arial" w:cs="Arial"/>
          <w:color w:val="000000" w:themeColor="text1"/>
        </w:rPr>
        <w:t xml:space="preserve">interested in what you can do, but also how you do it. </w:t>
      </w:r>
      <w:r w:rsidRPr="25F25149">
        <w:rPr>
          <w:rFonts w:eastAsia="Arial" w:cs="Arial"/>
          <w:color w:val="000000" w:themeColor="text1"/>
        </w:rPr>
        <w:t xml:space="preserve">We </w:t>
      </w:r>
      <w:r w:rsidR="39BCF529" w:rsidRPr="25F25149">
        <w:rPr>
          <w:rFonts w:eastAsia="Arial" w:cs="Arial"/>
          <w:color w:val="000000" w:themeColor="text1"/>
        </w:rPr>
        <w:t>have an expectation that employees will</w:t>
      </w:r>
      <w:r w:rsidRPr="5C1F73CF">
        <w:rPr>
          <w:rFonts w:eastAsia="Arial" w:cs="Arial"/>
          <w:color w:val="000000" w:themeColor="text1"/>
        </w:rPr>
        <w:t xml:space="preserve"> carry out their role in a way that reflects our values through their behaviours. We’ll be looking for evidence of these behaviours throughout the recruitment and selection process.</w:t>
      </w:r>
    </w:p>
    <w:p w14:paraId="3ED393A2" w14:textId="77777777" w:rsidR="00EE6B81" w:rsidRDefault="00EE6B81" w:rsidP="00EE6B81">
      <w:pPr>
        <w:rPr>
          <w:rFonts w:eastAsia="Arial" w:cs="Arial"/>
          <w:color w:val="000000" w:themeColor="text1"/>
        </w:rPr>
      </w:pPr>
    </w:p>
    <w:p w14:paraId="4F2C9D8A" w14:textId="77777777" w:rsidR="00EE6B81" w:rsidRDefault="00EE6B81" w:rsidP="00EE6B81">
      <w:pPr>
        <w:rPr>
          <w:rFonts w:eastAsia="Arial" w:cs="Arial"/>
          <w:color w:val="000000" w:themeColor="text1"/>
        </w:rPr>
      </w:pPr>
    </w:p>
    <w:p w14:paraId="26E04EAE" w14:textId="77777777" w:rsidR="00EE6B81" w:rsidRDefault="00EE6B81" w:rsidP="00EE6B81">
      <w:pPr>
        <w:rPr>
          <w:rFonts w:eastAsia="Arial" w:cs="Arial"/>
          <w:color w:val="000000" w:themeColor="text1"/>
        </w:rPr>
      </w:pPr>
    </w:p>
    <w:tbl>
      <w:tblPr>
        <w:tblStyle w:val="TableGrid"/>
        <w:tblW w:w="0" w:type="auto"/>
        <w:tblLayout w:type="fixed"/>
        <w:tblLook w:val="06A0" w:firstRow="1" w:lastRow="0" w:firstColumn="1" w:lastColumn="0" w:noHBand="1" w:noVBand="1"/>
      </w:tblPr>
      <w:tblGrid>
        <w:gridCol w:w="4320"/>
        <w:gridCol w:w="4320"/>
        <w:gridCol w:w="4320"/>
      </w:tblGrid>
      <w:tr w:rsidR="3E7F220A" w14:paraId="487EB544" w14:textId="77777777" w:rsidTr="3E7F220A">
        <w:trPr>
          <w:trHeight w:val="300"/>
        </w:trPr>
        <w:tc>
          <w:tcPr>
            <w:tcW w:w="4320" w:type="dxa"/>
          </w:tcPr>
          <w:p w14:paraId="0875E9B3" w14:textId="304D8AA0" w:rsidR="3E2E1564" w:rsidRDefault="3E2E1564" w:rsidP="3E7F220A">
            <w:pPr>
              <w:pStyle w:val="Heading1"/>
              <w:spacing w:before="0" w:beforeAutospacing="0" w:after="0" w:line="257" w:lineRule="auto"/>
              <w:ind w:left="9" w:right="340" w:hanging="1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Values </w:t>
            </w:r>
          </w:p>
          <w:p w14:paraId="5970AD17" w14:textId="2B435DE4" w:rsidR="3E7F220A" w:rsidRDefault="3E7F220A" w:rsidP="3E7F220A">
            <w:pPr>
              <w:rPr>
                <w:rFonts w:ascii="Arial Nova" w:eastAsia="Arial Nova" w:hAnsi="Arial Nova" w:cs="Arial Nova"/>
                <w:b/>
                <w:bCs/>
                <w:color w:val="000000" w:themeColor="text1"/>
                <w:sz w:val="22"/>
                <w:szCs w:val="22"/>
              </w:rPr>
            </w:pPr>
          </w:p>
        </w:tc>
        <w:tc>
          <w:tcPr>
            <w:tcW w:w="4320" w:type="dxa"/>
          </w:tcPr>
          <w:p w14:paraId="4791147F" w14:textId="539112E9" w:rsidR="3E2E1564" w:rsidRDefault="3E2E1564" w:rsidP="3E7F220A">
            <w:pPr>
              <w:rPr>
                <w:rFonts w:ascii="Arial Nova" w:eastAsia="Arial Nova" w:hAnsi="Arial Nova" w:cs="Arial Nova"/>
                <w:b/>
                <w:bCs/>
                <w:sz w:val="22"/>
                <w:szCs w:val="22"/>
              </w:rPr>
            </w:pPr>
            <w:r w:rsidRPr="3E7F220A">
              <w:rPr>
                <w:rFonts w:ascii="Arial Nova" w:eastAsia="Arial Nova" w:hAnsi="Arial Nova" w:cs="Arial Nova"/>
                <w:b/>
                <w:bCs/>
                <w:color w:val="4C4D4F"/>
                <w:sz w:val="22"/>
                <w:szCs w:val="22"/>
              </w:rPr>
              <w:t>The actions we take, the choices we make</w:t>
            </w:r>
          </w:p>
        </w:tc>
        <w:tc>
          <w:tcPr>
            <w:tcW w:w="4320" w:type="dxa"/>
          </w:tcPr>
          <w:p w14:paraId="188C13E3" w14:textId="16E42ADE" w:rsidR="3E2E1564" w:rsidRDefault="3E2E1564" w:rsidP="3E7F220A">
            <w:pPr>
              <w:rPr>
                <w:rFonts w:ascii="Arial Nova" w:eastAsia="Arial Nova" w:hAnsi="Arial Nova" w:cs="Arial Nova"/>
                <w:b/>
                <w:bCs/>
                <w:sz w:val="22"/>
                <w:szCs w:val="22"/>
              </w:rPr>
            </w:pPr>
            <w:r w:rsidRPr="3E7F220A">
              <w:rPr>
                <w:rFonts w:ascii="Arial Nova" w:eastAsia="Arial Nova" w:hAnsi="Arial Nova" w:cs="Arial Nova"/>
                <w:b/>
                <w:bCs/>
                <w:color w:val="4C4D4F"/>
                <w:sz w:val="22"/>
                <w:szCs w:val="22"/>
              </w:rPr>
              <w:t>The actions I take, the choices I make</w:t>
            </w:r>
          </w:p>
        </w:tc>
      </w:tr>
      <w:tr w:rsidR="3E7F220A" w14:paraId="20875ACD" w14:textId="77777777" w:rsidTr="3E7F220A">
        <w:trPr>
          <w:trHeight w:val="300"/>
        </w:trPr>
        <w:tc>
          <w:tcPr>
            <w:tcW w:w="4320" w:type="dxa"/>
          </w:tcPr>
          <w:p w14:paraId="6A30030C" w14:textId="6873908D" w:rsidR="3E2E1564" w:rsidRDefault="3E2E1564" w:rsidP="3E7F220A">
            <w:pPr>
              <w:ind w:left="0"/>
              <w:rPr>
                <w:rFonts w:ascii="Arial Nova" w:eastAsia="Arial Nova" w:hAnsi="Arial Nova" w:cs="Arial Nova"/>
                <w:b/>
                <w:bCs/>
                <w:sz w:val="22"/>
                <w:szCs w:val="22"/>
              </w:rPr>
            </w:pPr>
            <w:r w:rsidRPr="3E7F220A">
              <w:rPr>
                <w:rFonts w:ascii="Arial Nova" w:eastAsia="Arial Nova" w:hAnsi="Arial Nova" w:cs="Arial Nova"/>
                <w:b/>
                <w:bCs/>
                <w:color w:val="4C4D4F"/>
                <w:sz w:val="22"/>
                <w:szCs w:val="22"/>
              </w:rPr>
              <w:t>COURAGE</w:t>
            </w:r>
          </w:p>
        </w:tc>
        <w:tc>
          <w:tcPr>
            <w:tcW w:w="4320" w:type="dxa"/>
          </w:tcPr>
          <w:p w14:paraId="57BCAC4A" w14:textId="15188A8F" w:rsidR="3E2E1564" w:rsidRDefault="3E2E1564" w:rsidP="3E7F220A">
            <w:pPr>
              <w:rPr>
                <w:rFonts w:ascii="Arial Nova" w:eastAsia="Arial Nova" w:hAnsi="Arial Nova" w:cs="Arial Nova"/>
                <w:sz w:val="22"/>
                <w:szCs w:val="22"/>
              </w:rPr>
            </w:pPr>
            <w:r w:rsidRPr="3E7F220A">
              <w:rPr>
                <w:rFonts w:ascii="Arial Nova" w:eastAsia="Arial Nova" w:hAnsi="Arial Nova" w:cs="Arial Nova"/>
                <w:color w:val="4C4D4F"/>
                <w:sz w:val="22"/>
                <w:szCs w:val="22"/>
              </w:rPr>
              <w:t>We boldly approach the future with confidence and energy.</w:t>
            </w:r>
          </w:p>
        </w:tc>
        <w:tc>
          <w:tcPr>
            <w:tcW w:w="4320" w:type="dxa"/>
          </w:tcPr>
          <w:p w14:paraId="2AA42B96" w14:textId="5765F7D4" w:rsidR="3E2E1564" w:rsidRDefault="3E2E1564" w:rsidP="3E7F220A">
            <w:pPr>
              <w:pStyle w:val="ListParagraph"/>
              <w:numPr>
                <w:ilvl w:val="0"/>
                <w:numId w:val="3"/>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Speak up, even when it’s </w:t>
            </w:r>
            <w:r w:rsidR="15F81FC9" w:rsidRPr="3E7F220A">
              <w:rPr>
                <w:rFonts w:ascii="Arial Nova" w:eastAsia="Arial Nova" w:hAnsi="Arial Nova" w:cs="Arial Nova"/>
                <w:color w:val="4C4D4F"/>
                <w:sz w:val="22"/>
                <w:szCs w:val="22"/>
              </w:rPr>
              <w:t>difficult, in</w:t>
            </w:r>
            <w:r w:rsidRPr="3E7F220A">
              <w:rPr>
                <w:rFonts w:ascii="Arial Nova" w:eastAsia="Arial Nova" w:hAnsi="Arial Nova" w:cs="Arial Nova"/>
                <w:color w:val="4C4D4F"/>
                <w:sz w:val="22"/>
                <w:szCs w:val="22"/>
              </w:rPr>
              <w:t xml:space="preserve"> a way that supports others and our college values.</w:t>
            </w:r>
          </w:p>
          <w:p w14:paraId="03292F03" w14:textId="1B3FD4CD" w:rsidR="3E2E1564" w:rsidRDefault="3E2E1564" w:rsidP="3E7F220A">
            <w:pPr>
              <w:pStyle w:val="ListParagraph"/>
              <w:numPr>
                <w:ilvl w:val="0"/>
                <w:numId w:val="3"/>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Promote a no blame culture and respectfully challenge people to get the best results.</w:t>
            </w:r>
          </w:p>
          <w:p w14:paraId="20148F3B" w14:textId="019AACDD" w:rsidR="3E2E1564" w:rsidRDefault="3E2E1564" w:rsidP="3E7F220A">
            <w:pPr>
              <w:pStyle w:val="ListParagraph"/>
              <w:numPr>
                <w:ilvl w:val="0"/>
                <w:numId w:val="3"/>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 Look after my own wellbeing by listening to how I’m feeling and reach out for help when I need it.</w:t>
            </w:r>
          </w:p>
        </w:tc>
      </w:tr>
      <w:tr w:rsidR="3E7F220A" w14:paraId="26ADAB86" w14:textId="77777777" w:rsidTr="3E7F220A">
        <w:trPr>
          <w:trHeight w:val="300"/>
        </w:trPr>
        <w:tc>
          <w:tcPr>
            <w:tcW w:w="4320" w:type="dxa"/>
          </w:tcPr>
          <w:p w14:paraId="63522AAB" w14:textId="6982101A" w:rsidR="3E7F220A" w:rsidRDefault="3E7F220A" w:rsidP="3E7F220A">
            <w:pPr>
              <w:spacing w:before="0" w:line="257" w:lineRule="auto"/>
              <w:rPr>
                <w:rFonts w:ascii="Arial Nova" w:eastAsia="Arial Nova" w:hAnsi="Arial Nova" w:cs="Arial Nova"/>
                <w:b/>
                <w:bCs/>
                <w:color w:val="4C4D4F"/>
                <w:sz w:val="22"/>
                <w:szCs w:val="22"/>
              </w:rPr>
            </w:pPr>
            <w:r w:rsidRPr="3E7F220A">
              <w:rPr>
                <w:rFonts w:eastAsia="Arial" w:cs="Arial"/>
                <w:b/>
                <w:bCs/>
                <w:color w:val="4C4D4F"/>
                <w:sz w:val="22"/>
                <w:szCs w:val="22"/>
              </w:rPr>
              <w:t>AUTHENTICITY</w:t>
            </w:r>
          </w:p>
        </w:tc>
        <w:tc>
          <w:tcPr>
            <w:tcW w:w="4320" w:type="dxa"/>
          </w:tcPr>
          <w:p w14:paraId="20C2A9A6" w14:textId="19FD16BA" w:rsidR="46EDB404" w:rsidRDefault="46EDB404" w:rsidP="3E7F220A">
            <w:pPr>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We are who we say we are, we do what we say we will do.</w:t>
            </w:r>
          </w:p>
        </w:tc>
        <w:tc>
          <w:tcPr>
            <w:tcW w:w="4320" w:type="dxa"/>
          </w:tcPr>
          <w:p w14:paraId="4A369F0C" w14:textId="76FF1268" w:rsidR="46EDB404" w:rsidRDefault="46EDB404" w:rsidP="3E7F220A">
            <w:pPr>
              <w:pStyle w:val="ListParagraph"/>
              <w:numPr>
                <w:ilvl w:val="0"/>
                <w:numId w:val="4"/>
              </w:numPr>
              <w:spacing w:before="0" w:after="218" w:line="228" w:lineRule="auto"/>
              <w:ind w:left="720"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Communicate</w:t>
            </w:r>
            <w:r w:rsidR="050AA2C2" w:rsidRPr="3E7F220A">
              <w:rPr>
                <w:rFonts w:ascii="Arial Nova" w:eastAsia="Arial Nova" w:hAnsi="Arial Nova" w:cs="Arial Nova"/>
                <w:color w:val="4C4D4F"/>
                <w:sz w:val="22"/>
                <w:szCs w:val="22"/>
              </w:rPr>
              <w:t xml:space="preserve"> </w:t>
            </w:r>
            <w:r w:rsidRPr="3E7F220A">
              <w:rPr>
                <w:rFonts w:ascii="Arial Nova" w:eastAsia="Arial Nova" w:hAnsi="Arial Nova" w:cs="Arial Nova"/>
                <w:color w:val="4C4D4F"/>
                <w:sz w:val="22"/>
                <w:szCs w:val="22"/>
              </w:rPr>
              <w:t>openly, transparently and with integrity.</w:t>
            </w:r>
          </w:p>
          <w:p w14:paraId="62B6EFB6" w14:textId="6642C86F" w:rsidR="46EDB404" w:rsidRDefault="46EDB404" w:rsidP="3E7F220A">
            <w:pPr>
              <w:pStyle w:val="ListParagraph"/>
              <w:numPr>
                <w:ilvl w:val="0"/>
                <w:numId w:val="4"/>
              </w:numPr>
              <w:spacing w:before="0" w:after="218" w:line="228" w:lineRule="auto"/>
              <w:ind w:left="720"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Take responsibility, recognise when something isn’t working or goes wrong, and learn from it.</w:t>
            </w:r>
          </w:p>
          <w:p w14:paraId="331EA9C8" w14:textId="1655A86C" w:rsidR="46EDB404" w:rsidRDefault="46EDB404" w:rsidP="3E7F220A">
            <w:pPr>
              <w:pStyle w:val="ListParagraph"/>
              <w:numPr>
                <w:ilvl w:val="0"/>
                <w:numId w:val="4"/>
              </w:numPr>
              <w:spacing w:before="0" w:after="218" w:line="228" w:lineRule="auto"/>
              <w:ind w:left="720"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Encourage change when I think something could be more fair or inclusive.</w:t>
            </w:r>
          </w:p>
          <w:p w14:paraId="4CE93B7C" w14:textId="6A7D2A0E" w:rsidR="46EDB404" w:rsidRDefault="46EDB404" w:rsidP="3E7F220A">
            <w:pPr>
              <w:pStyle w:val="ListParagraph"/>
              <w:numPr>
                <w:ilvl w:val="0"/>
                <w:numId w:val="4"/>
              </w:numPr>
              <w:spacing w:before="0" w:after="218" w:line="228" w:lineRule="auto"/>
              <w:ind w:left="720"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Know when there is room for me to grow and improve, and work to build my skills and abilities.</w:t>
            </w:r>
          </w:p>
        </w:tc>
      </w:tr>
      <w:tr w:rsidR="3E7F220A" w14:paraId="21DABB50" w14:textId="77777777" w:rsidTr="3E7F220A">
        <w:trPr>
          <w:trHeight w:val="300"/>
        </w:trPr>
        <w:tc>
          <w:tcPr>
            <w:tcW w:w="4320" w:type="dxa"/>
          </w:tcPr>
          <w:p w14:paraId="20EBBF63" w14:textId="3E076DFD" w:rsidR="3E7F220A" w:rsidRDefault="3E7F220A" w:rsidP="3E7F220A">
            <w:pPr>
              <w:spacing w:before="0" w:line="257" w:lineRule="auto"/>
              <w:rPr>
                <w:rFonts w:ascii="Arial Nova" w:eastAsia="Arial Nova" w:hAnsi="Arial Nova" w:cs="Arial Nova"/>
                <w:b/>
                <w:bCs/>
                <w:color w:val="4C4D4F"/>
                <w:sz w:val="22"/>
                <w:szCs w:val="22"/>
              </w:rPr>
            </w:pPr>
            <w:r w:rsidRPr="3E7F220A">
              <w:rPr>
                <w:rFonts w:ascii="Arial Nova" w:eastAsia="Arial Nova" w:hAnsi="Arial Nova" w:cs="Arial Nova"/>
                <w:b/>
                <w:bCs/>
                <w:color w:val="4C4D4F"/>
                <w:sz w:val="22"/>
                <w:szCs w:val="22"/>
              </w:rPr>
              <w:t>RESPECT</w:t>
            </w:r>
          </w:p>
        </w:tc>
        <w:tc>
          <w:tcPr>
            <w:tcW w:w="4320" w:type="dxa"/>
          </w:tcPr>
          <w:p w14:paraId="3B893372" w14:textId="59497B9C" w:rsidR="38C37B04" w:rsidRDefault="38C37B04" w:rsidP="3E7F220A">
            <w:pPr>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We nurture a community where everyone is welcome and belongs.</w:t>
            </w:r>
          </w:p>
        </w:tc>
        <w:tc>
          <w:tcPr>
            <w:tcW w:w="4320" w:type="dxa"/>
          </w:tcPr>
          <w:p w14:paraId="0E8A5869" w14:textId="54AA463C" w:rsidR="38C37B04" w:rsidRDefault="38C37B04" w:rsidP="3E7F220A">
            <w:pPr>
              <w:pStyle w:val="ListParagraph"/>
              <w:numPr>
                <w:ilvl w:val="0"/>
                <w:numId w:val="5"/>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Recognise and value </w:t>
            </w:r>
            <w:r w:rsidR="7EAA1646" w:rsidRPr="3E7F220A">
              <w:rPr>
                <w:rFonts w:ascii="Arial Nova" w:eastAsia="Arial Nova" w:hAnsi="Arial Nova" w:cs="Arial Nova"/>
                <w:color w:val="4C4D4F"/>
                <w:sz w:val="22"/>
                <w:szCs w:val="22"/>
              </w:rPr>
              <w:t>people’s differences</w:t>
            </w:r>
            <w:r w:rsidRPr="3E7F220A">
              <w:rPr>
                <w:rFonts w:ascii="Arial Nova" w:eastAsia="Arial Nova" w:hAnsi="Arial Nova" w:cs="Arial Nova"/>
                <w:color w:val="4C4D4F"/>
                <w:sz w:val="22"/>
                <w:szCs w:val="22"/>
              </w:rPr>
              <w:t xml:space="preserve"> when working collectively and collaboratively.</w:t>
            </w:r>
          </w:p>
          <w:p w14:paraId="6929CA77" w14:textId="54E29DBC" w:rsidR="38C37B04" w:rsidRDefault="38C37B04" w:rsidP="3E7F220A">
            <w:pPr>
              <w:pStyle w:val="ListParagraph"/>
              <w:numPr>
                <w:ilvl w:val="0"/>
                <w:numId w:val="5"/>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See the person first, actively </w:t>
            </w:r>
            <w:r w:rsidR="01E1A659" w:rsidRPr="3E7F220A">
              <w:rPr>
                <w:rFonts w:ascii="Arial Nova" w:eastAsia="Arial Nova" w:hAnsi="Arial Nova" w:cs="Arial Nova"/>
                <w:color w:val="4C4D4F"/>
                <w:sz w:val="22"/>
                <w:szCs w:val="22"/>
              </w:rPr>
              <w:t>listen, and</w:t>
            </w:r>
            <w:r w:rsidRPr="3E7F220A">
              <w:rPr>
                <w:rFonts w:ascii="Arial Nova" w:eastAsia="Arial Nova" w:hAnsi="Arial Nova" w:cs="Arial Nova"/>
                <w:color w:val="4C4D4F"/>
                <w:sz w:val="22"/>
                <w:szCs w:val="22"/>
              </w:rPr>
              <w:t xml:space="preserve"> communicate thoughtfully.</w:t>
            </w:r>
          </w:p>
          <w:p w14:paraId="5C453D36" w14:textId="3B9F0345" w:rsidR="38C37B04" w:rsidRDefault="38C37B04" w:rsidP="3E7F220A">
            <w:pPr>
              <w:pStyle w:val="ListParagraph"/>
              <w:numPr>
                <w:ilvl w:val="0"/>
                <w:numId w:val="5"/>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Create a safe space for people </w:t>
            </w:r>
            <w:r w:rsidR="26525754" w:rsidRPr="3E7F220A">
              <w:rPr>
                <w:rFonts w:ascii="Arial Nova" w:eastAsia="Arial Nova" w:hAnsi="Arial Nova" w:cs="Arial Nova"/>
                <w:color w:val="4C4D4F"/>
                <w:sz w:val="22"/>
                <w:szCs w:val="22"/>
              </w:rPr>
              <w:t>to share</w:t>
            </w:r>
            <w:r w:rsidRPr="3E7F220A">
              <w:rPr>
                <w:rFonts w:ascii="Arial Nova" w:eastAsia="Arial Nova" w:hAnsi="Arial Nova" w:cs="Arial Nova"/>
                <w:color w:val="4C4D4F"/>
                <w:sz w:val="22"/>
                <w:szCs w:val="22"/>
              </w:rPr>
              <w:t xml:space="preserve"> their individual </w:t>
            </w:r>
            <w:r w:rsidR="14AFD85B" w:rsidRPr="3E7F220A">
              <w:rPr>
                <w:rFonts w:ascii="Arial Nova" w:eastAsia="Arial Nova" w:hAnsi="Arial Nova" w:cs="Arial Nova"/>
                <w:color w:val="4C4D4F"/>
                <w:sz w:val="22"/>
                <w:szCs w:val="22"/>
              </w:rPr>
              <w:t>experiences if</w:t>
            </w:r>
            <w:r w:rsidRPr="3E7F220A">
              <w:rPr>
                <w:rFonts w:ascii="Arial Nova" w:eastAsia="Arial Nova" w:hAnsi="Arial Nova" w:cs="Arial Nova"/>
                <w:color w:val="4C4D4F"/>
                <w:sz w:val="22"/>
                <w:szCs w:val="22"/>
              </w:rPr>
              <w:t xml:space="preserve"> they want to.</w:t>
            </w:r>
          </w:p>
          <w:p w14:paraId="3BA7719D" w14:textId="7E95ADD8" w:rsidR="38C37B04" w:rsidRDefault="38C37B04" w:rsidP="3E7F220A">
            <w:pPr>
              <w:pStyle w:val="ListParagraph"/>
              <w:numPr>
                <w:ilvl w:val="0"/>
                <w:numId w:val="5"/>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 Learn from those with different perspectives and experiences to my own.</w:t>
            </w:r>
          </w:p>
        </w:tc>
      </w:tr>
      <w:tr w:rsidR="3E7F220A" w14:paraId="732DAAE8" w14:textId="77777777" w:rsidTr="3E7F220A">
        <w:trPr>
          <w:trHeight w:val="300"/>
        </w:trPr>
        <w:tc>
          <w:tcPr>
            <w:tcW w:w="4320" w:type="dxa"/>
          </w:tcPr>
          <w:p w14:paraId="76ED6189" w14:textId="70FE9842" w:rsidR="3E7F220A" w:rsidRDefault="3E7F220A" w:rsidP="3E7F220A">
            <w:pPr>
              <w:spacing w:before="0" w:line="257" w:lineRule="auto"/>
              <w:rPr>
                <w:rFonts w:ascii="Arial Nova" w:eastAsia="Arial Nova" w:hAnsi="Arial Nova" w:cs="Arial Nova"/>
                <w:b/>
                <w:bCs/>
                <w:color w:val="4C4D4F"/>
                <w:sz w:val="22"/>
                <w:szCs w:val="22"/>
              </w:rPr>
            </w:pPr>
            <w:r w:rsidRPr="3E7F220A">
              <w:rPr>
                <w:rFonts w:ascii="Arial Nova" w:eastAsia="Arial Nova" w:hAnsi="Arial Nova" w:cs="Arial Nova"/>
                <w:b/>
                <w:bCs/>
                <w:color w:val="4C4D4F"/>
                <w:sz w:val="22"/>
                <w:szCs w:val="22"/>
              </w:rPr>
              <w:t>EXCELLENCE</w:t>
            </w:r>
          </w:p>
        </w:tc>
        <w:tc>
          <w:tcPr>
            <w:tcW w:w="4320" w:type="dxa"/>
          </w:tcPr>
          <w:p w14:paraId="2CE54073" w14:textId="471E098E" w:rsidR="70E7A24A" w:rsidRDefault="70E7A24A" w:rsidP="3E7F220A">
            <w:pPr>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We strive for excellence at the heart of everything we do.</w:t>
            </w:r>
          </w:p>
        </w:tc>
        <w:tc>
          <w:tcPr>
            <w:tcW w:w="4320" w:type="dxa"/>
          </w:tcPr>
          <w:p w14:paraId="72DE653D" w14:textId="081E3DF6" w:rsidR="70E7A24A" w:rsidRDefault="70E7A24A" w:rsidP="3E7F220A">
            <w:pPr>
              <w:pStyle w:val="ListParagraph"/>
              <w:numPr>
                <w:ilvl w:val="0"/>
                <w:numId w:val="6"/>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Strive for excellence, challenging myself and others to deliver continuous improvement.</w:t>
            </w:r>
          </w:p>
          <w:p w14:paraId="43D32B6F" w14:textId="4CCE4854" w:rsidR="70E7A24A" w:rsidRDefault="70E7A24A" w:rsidP="3E7F220A">
            <w:pPr>
              <w:pStyle w:val="ListParagraph"/>
              <w:numPr>
                <w:ilvl w:val="0"/>
                <w:numId w:val="6"/>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 Show energy and drive to pursue new opportunities and challenge the status quo. </w:t>
            </w:r>
          </w:p>
          <w:p w14:paraId="50DBAA26" w14:textId="114FE901" w:rsidR="70E7A24A" w:rsidRDefault="70E7A24A" w:rsidP="3E7F220A">
            <w:pPr>
              <w:pStyle w:val="ListParagraph"/>
              <w:numPr>
                <w:ilvl w:val="0"/>
                <w:numId w:val="6"/>
              </w:numPr>
              <w:spacing w:before="0" w:after="218" w:line="228" w:lineRule="auto"/>
              <w:ind w:right="0"/>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 Contribute to creative ideas and </w:t>
            </w:r>
            <w:r w:rsidR="0B671E1F" w:rsidRPr="3E7F220A">
              <w:rPr>
                <w:rFonts w:ascii="Arial Nova" w:eastAsia="Arial Nova" w:hAnsi="Arial Nova" w:cs="Arial Nova"/>
                <w:color w:val="4C4D4F"/>
                <w:sz w:val="22"/>
                <w:szCs w:val="22"/>
              </w:rPr>
              <w:t>action and</w:t>
            </w:r>
            <w:r w:rsidRPr="3E7F220A">
              <w:rPr>
                <w:rFonts w:ascii="Arial Nova" w:eastAsia="Arial Nova" w:hAnsi="Arial Nova" w:cs="Arial Nova"/>
                <w:color w:val="4C4D4F"/>
                <w:sz w:val="22"/>
                <w:szCs w:val="22"/>
              </w:rPr>
              <w:t xml:space="preserve"> collaborate to make a positive impact. </w:t>
            </w:r>
          </w:p>
          <w:p w14:paraId="74F0E6EC" w14:textId="6756B290" w:rsidR="70E7A24A" w:rsidRDefault="70E7A24A" w:rsidP="3E7F220A">
            <w:pPr>
              <w:pStyle w:val="ListParagraph"/>
              <w:numPr>
                <w:ilvl w:val="0"/>
                <w:numId w:val="6"/>
              </w:numPr>
              <w:rPr>
                <w:rFonts w:ascii="Arial Nova" w:eastAsia="Arial Nova" w:hAnsi="Arial Nova" w:cs="Arial Nova"/>
                <w:color w:val="4C4D4F"/>
                <w:sz w:val="22"/>
                <w:szCs w:val="22"/>
              </w:rPr>
            </w:pPr>
            <w:r w:rsidRPr="3E7F220A">
              <w:rPr>
                <w:rFonts w:ascii="Arial Nova" w:eastAsia="Arial Nova" w:hAnsi="Arial Nova" w:cs="Arial Nova"/>
                <w:color w:val="4C4D4F"/>
                <w:sz w:val="22"/>
                <w:szCs w:val="22"/>
              </w:rPr>
              <w:t xml:space="preserve">Celebrate those who constantly live our values.  </w:t>
            </w:r>
          </w:p>
        </w:tc>
      </w:tr>
    </w:tbl>
    <w:p w14:paraId="5C3204F6" w14:textId="77777777" w:rsidR="00EE6B81" w:rsidRDefault="00EE6B81" w:rsidP="00EE6B81">
      <w:pPr>
        <w:rPr>
          <w:rFonts w:eastAsia="Arial" w:cs="Arial"/>
          <w:color w:val="000000" w:themeColor="text1"/>
        </w:rPr>
      </w:pPr>
    </w:p>
    <w:p w14:paraId="6C5F2C27" w14:textId="77777777" w:rsidR="00725858" w:rsidRDefault="00725858" w:rsidP="3E7F220A">
      <w:pPr>
        <w:rPr>
          <w:rFonts w:asciiTheme="majorHAnsi" w:eastAsiaTheme="majorEastAsia" w:hAnsiTheme="majorHAnsi" w:cstheme="majorBidi"/>
          <w:b/>
          <w:bCs/>
          <w:sz w:val="24"/>
        </w:rPr>
      </w:pPr>
    </w:p>
    <w:p w14:paraId="6AFCB50C" w14:textId="77777777" w:rsidR="00725858" w:rsidRDefault="00725858" w:rsidP="3E7F220A">
      <w:pPr>
        <w:rPr>
          <w:rFonts w:asciiTheme="majorHAnsi" w:eastAsiaTheme="majorEastAsia" w:hAnsiTheme="majorHAnsi" w:cstheme="majorBidi"/>
          <w:b/>
          <w:bCs/>
          <w:sz w:val="24"/>
        </w:rPr>
      </w:pPr>
    </w:p>
    <w:p w14:paraId="3C93D921" w14:textId="77777777" w:rsidR="00725858" w:rsidRDefault="00725858" w:rsidP="3E7F220A">
      <w:pPr>
        <w:rPr>
          <w:rFonts w:asciiTheme="majorHAnsi" w:eastAsiaTheme="majorEastAsia" w:hAnsiTheme="majorHAnsi" w:cstheme="majorBidi"/>
          <w:b/>
          <w:bCs/>
          <w:sz w:val="24"/>
        </w:rPr>
      </w:pPr>
    </w:p>
    <w:p w14:paraId="05F53999" w14:textId="61F95810" w:rsidR="00EE6B81" w:rsidRDefault="6E35058F" w:rsidP="3E7F220A">
      <w:pPr>
        <w:rPr>
          <w:rFonts w:asciiTheme="majorHAnsi" w:eastAsiaTheme="majorEastAsia" w:hAnsiTheme="majorHAnsi" w:cstheme="majorBidi"/>
          <w:b/>
          <w:bCs/>
          <w:sz w:val="24"/>
        </w:rPr>
      </w:pPr>
      <w:r w:rsidRPr="004830A0">
        <w:rPr>
          <w:rFonts w:asciiTheme="majorHAnsi" w:eastAsiaTheme="majorEastAsia" w:hAnsiTheme="majorHAnsi" w:cstheme="majorBidi"/>
          <w:b/>
          <w:sz w:val="24"/>
        </w:rPr>
        <w:t>Global Skills</w:t>
      </w:r>
      <w:r w:rsidR="00D579BB" w:rsidRPr="004830A0">
        <w:rPr>
          <w:rFonts w:asciiTheme="majorHAnsi" w:eastAsiaTheme="majorEastAsia" w:hAnsiTheme="majorHAnsi" w:cstheme="majorBidi"/>
          <w:b/>
          <w:sz w:val="24"/>
        </w:rPr>
        <w:t xml:space="preserve"> -</w:t>
      </w:r>
      <w:r w:rsidR="00D579BB">
        <w:rPr>
          <w:rFonts w:asciiTheme="majorHAnsi" w:eastAsiaTheme="majorEastAsia" w:hAnsiTheme="majorHAnsi" w:cstheme="majorBidi"/>
          <w:b/>
          <w:bCs/>
          <w:sz w:val="24"/>
        </w:rPr>
        <w:t xml:space="preserve"> </w:t>
      </w:r>
      <w:r w:rsidR="00D579BB">
        <w:t>We’re looking for educators with a global mindset — open, adaptable, and passionate about connecting cultures. You’ll inspire students to think beyond borders and thrive in an increasingly interconnected world.</w:t>
      </w:r>
      <w:r w:rsidR="00A20643">
        <w:t xml:space="preserve"> We will be looking for this across our recruitment and selection processes.</w:t>
      </w:r>
    </w:p>
    <w:p w14:paraId="20FE55CA" w14:textId="4526830A" w:rsidR="3E7F220A" w:rsidRDefault="3E7F220A" w:rsidP="3E7F220A">
      <w:pPr>
        <w:rPr>
          <w:rFonts w:eastAsia="Arial" w:cs="Arial"/>
          <w:b/>
          <w:bCs/>
          <w:sz w:val="24"/>
        </w:rPr>
      </w:pPr>
    </w:p>
    <w:tbl>
      <w:tblPr>
        <w:tblStyle w:val="TableGrid"/>
        <w:tblW w:w="12960" w:type="dxa"/>
        <w:tblLayout w:type="fixed"/>
        <w:tblLook w:val="06A0" w:firstRow="1" w:lastRow="0" w:firstColumn="1" w:lastColumn="0" w:noHBand="1" w:noVBand="1"/>
      </w:tblPr>
      <w:tblGrid>
        <w:gridCol w:w="5807"/>
        <w:gridCol w:w="7153"/>
      </w:tblGrid>
      <w:tr w:rsidR="3E7F220A" w14:paraId="2BA849AF" w14:textId="77777777" w:rsidTr="00714575">
        <w:trPr>
          <w:trHeight w:val="300"/>
        </w:trPr>
        <w:tc>
          <w:tcPr>
            <w:tcW w:w="5807" w:type="dxa"/>
          </w:tcPr>
          <w:p w14:paraId="520F4160" w14:textId="614E77EC" w:rsidR="3992B2C0" w:rsidRDefault="3992B2C0" w:rsidP="3E7F220A">
            <w:pPr>
              <w:rPr>
                <w:rFonts w:ascii="Arial Nova" w:eastAsia="Arial Nova" w:hAnsi="Arial Nova" w:cs="Arial Nova"/>
                <w:b/>
                <w:bCs/>
                <w:sz w:val="22"/>
                <w:szCs w:val="22"/>
              </w:rPr>
            </w:pPr>
            <w:r w:rsidRPr="3E7F220A">
              <w:rPr>
                <w:rFonts w:ascii="Arial Nova" w:eastAsia="Arial Nova" w:hAnsi="Arial Nova" w:cs="Arial Nova"/>
                <w:b/>
                <w:bCs/>
                <w:sz w:val="22"/>
                <w:szCs w:val="22"/>
              </w:rPr>
              <w:t>Global Skill</w:t>
            </w:r>
          </w:p>
        </w:tc>
        <w:tc>
          <w:tcPr>
            <w:tcW w:w="7153" w:type="dxa"/>
          </w:tcPr>
          <w:p w14:paraId="247B95CB" w14:textId="68C7653C" w:rsidR="3992B2C0" w:rsidRDefault="3992B2C0" w:rsidP="3E7F220A">
            <w:pPr>
              <w:rPr>
                <w:rFonts w:ascii="Arial Nova" w:eastAsia="Arial Nova" w:hAnsi="Arial Nova" w:cs="Arial Nova"/>
                <w:b/>
                <w:bCs/>
                <w:sz w:val="22"/>
                <w:szCs w:val="22"/>
              </w:rPr>
            </w:pPr>
            <w:r w:rsidRPr="3E7F220A">
              <w:rPr>
                <w:rFonts w:ascii="Arial Nova" w:eastAsia="Arial Nova" w:hAnsi="Arial Nova" w:cs="Arial Nova"/>
                <w:b/>
                <w:bCs/>
                <w:sz w:val="22"/>
                <w:szCs w:val="22"/>
              </w:rPr>
              <w:t xml:space="preserve">Behaviour </w:t>
            </w:r>
          </w:p>
        </w:tc>
      </w:tr>
      <w:tr w:rsidR="3E7F220A" w14:paraId="016947F8" w14:textId="77777777" w:rsidTr="00714575">
        <w:trPr>
          <w:trHeight w:val="300"/>
        </w:trPr>
        <w:tc>
          <w:tcPr>
            <w:tcW w:w="5807" w:type="dxa"/>
          </w:tcPr>
          <w:p w14:paraId="7E2936B5" w14:textId="387A0FC0" w:rsidR="3992B2C0" w:rsidRDefault="3992B2C0" w:rsidP="3E7F220A">
            <w:pPr>
              <w:widowControl/>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Resilience &amp; Adaptability:</w:t>
            </w:r>
          </w:p>
          <w:p w14:paraId="19A78364" w14:textId="596A84A7" w:rsidR="3E7F220A" w:rsidRDefault="3E7F220A" w:rsidP="3E7F220A">
            <w:pPr>
              <w:rPr>
                <w:rFonts w:ascii="Arial Nova" w:eastAsia="Arial Nova" w:hAnsi="Arial Nova" w:cs="Arial Nova"/>
                <w:sz w:val="22"/>
                <w:szCs w:val="22"/>
              </w:rPr>
            </w:pPr>
          </w:p>
        </w:tc>
        <w:tc>
          <w:tcPr>
            <w:tcW w:w="7153" w:type="dxa"/>
          </w:tcPr>
          <w:p w14:paraId="15F64065" w14:textId="2B079EC0" w:rsidR="3992B2C0" w:rsidRDefault="3992B2C0" w:rsidP="3E7F220A">
            <w:pPr>
              <w:pStyle w:val="ListParagraph"/>
              <w:widowControl/>
              <w:numPr>
                <w:ilvl w:val="0"/>
                <w:numId w:val="2"/>
              </w:numPr>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Comfortably adapts to change, learns from challenges, remains effective across different environments.</w:t>
            </w:r>
          </w:p>
        </w:tc>
      </w:tr>
      <w:tr w:rsidR="3E7F220A" w14:paraId="5E8D7640" w14:textId="77777777" w:rsidTr="00714575">
        <w:trPr>
          <w:trHeight w:val="300"/>
        </w:trPr>
        <w:tc>
          <w:tcPr>
            <w:tcW w:w="5807" w:type="dxa"/>
          </w:tcPr>
          <w:p w14:paraId="0B8618C4" w14:textId="23FF7BA1" w:rsidR="3992B2C0" w:rsidRDefault="3992B2C0" w:rsidP="3E7F220A">
            <w:pPr>
              <w:widowControl/>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Creative &amp; Critical Thinking:</w:t>
            </w:r>
          </w:p>
          <w:p w14:paraId="4CCD334C" w14:textId="574F950C" w:rsidR="3E7F220A" w:rsidRDefault="3E7F220A" w:rsidP="3E7F220A">
            <w:pPr>
              <w:widowControl/>
              <w:spacing w:line="276" w:lineRule="auto"/>
              <w:rPr>
                <w:rFonts w:ascii="Arial Nova" w:eastAsia="Arial Nova" w:hAnsi="Arial Nova" w:cs="Arial Nova"/>
                <w:color w:val="636466"/>
                <w:sz w:val="22"/>
                <w:szCs w:val="22"/>
              </w:rPr>
            </w:pPr>
          </w:p>
          <w:p w14:paraId="625050DB" w14:textId="43ED9B80" w:rsidR="3E7F220A" w:rsidRDefault="3E7F220A" w:rsidP="3E7F220A">
            <w:pPr>
              <w:rPr>
                <w:rFonts w:ascii="Arial Nova" w:eastAsia="Arial Nova" w:hAnsi="Arial Nova" w:cs="Arial Nova"/>
                <w:sz w:val="22"/>
                <w:szCs w:val="22"/>
              </w:rPr>
            </w:pPr>
          </w:p>
        </w:tc>
        <w:tc>
          <w:tcPr>
            <w:tcW w:w="7153" w:type="dxa"/>
          </w:tcPr>
          <w:p w14:paraId="06288204" w14:textId="2A841E95" w:rsidR="3992B2C0" w:rsidRDefault="3992B2C0" w:rsidP="3E7F220A">
            <w:pPr>
              <w:pStyle w:val="ListParagraph"/>
              <w:widowControl/>
              <w:numPr>
                <w:ilvl w:val="0"/>
                <w:numId w:val="1"/>
              </w:numPr>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Consistently evaluating ideas using evidence and logic can generate creative solutions to common problems.</w:t>
            </w:r>
          </w:p>
        </w:tc>
      </w:tr>
      <w:tr w:rsidR="3E7F220A" w14:paraId="3F1D3E94" w14:textId="77777777" w:rsidTr="00714575">
        <w:trPr>
          <w:trHeight w:val="300"/>
        </w:trPr>
        <w:tc>
          <w:tcPr>
            <w:tcW w:w="5807" w:type="dxa"/>
          </w:tcPr>
          <w:p w14:paraId="2396DCCF" w14:textId="0060BDD0" w:rsidR="3992B2C0" w:rsidRDefault="3992B2C0" w:rsidP="3E7F220A">
            <w:pPr>
              <w:widowControl/>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Technological Literacy:</w:t>
            </w:r>
          </w:p>
          <w:p w14:paraId="5F7A7076" w14:textId="2A5AB837" w:rsidR="3E7F220A" w:rsidRDefault="3E7F220A" w:rsidP="3E7F220A">
            <w:pPr>
              <w:ind w:left="0"/>
              <w:rPr>
                <w:rFonts w:ascii="Arial Nova" w:eastAsia="Arial Nova" w:hAnsi="Arial Nova" w:cs="Arial Nova"/>
                <w:sz w:val="22"/>
                <w:szCs w:val="22"/>
              </w:rPr>
            </w:pPr>
          </w:p>
        </w:tc>
        <w:tc>
          <w:tcPr>
            <w:tcW w:w="7153" w:type="dxa"/>
          </w:tcPr>
          <w:p w14:paraId="25CA80F9" w14:textId="541DCA30" w:rsidR="3992B2C0" w:rsidRDefault="3992B2C0" w:rsidP="3E7F220A">
            <w:pPr>
              <w:pStyle w:val="ListParagraph"/>
              <w:widowControl/>
              <w:numPr>
                <w:ilvl w:val="0"/>
                <w:numId w:val="1"/>
              </w:numPr>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Confidently selects and uses appropriate digital tools to research, create and communicate information effectively.</w:t>
            </w:r>
          </w:p>
        </w:tc>
      </w:tr>
      <w:tr w:rsidR="3E7F220A" w14:paraId="56011D6F" w14:textId="77777777" w:rsidTr="00714575">
        <w:trPr>
          <w:trHeight w:val="300"/>
        </w:trPr>
        <w:tc>
          <w:tcPr>
            <w:tcW w:w="5807" w:type="dxa"/>
          </w:tcPr>
          <w:p w14:paraId="56E4FE0C" w14:textId="154AF4E2" w:rsidR="3992B2C0" w:rsidRDefault="3992B2C0" w:rsidP="3E7F220A">
            <w:pPr>
              <w:widowControl/>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Leadership &amp; Social Influence:</w:t>
            </w:r>
          </w:p>
        </w:tc>
        <w:tc>
          <w:tcPr>
            <w:tcW w:w="7153" w:type="dxa"/>
          </w:tcPr>
          <w:p w14:paraId="7704437B" w14:textId="0DB85290" w:rsidR="3992B2C0" w:rsidRDefault="3992B2C0" w:rsidP="00C58DB6">
            <w:pPr>
              <w:pStyle w:val="ListParagraph"/>
              <w:widowControl/>
              <w:numPr>
                <w:ilvl w:val="0"/>
                <w:numId w:val="1"/>
              </w:numPr>
              <w:spacing w:line="276" w:lineRule="auto"/>
              <w:rPr>
                <w:rFonts w:ascii="Arial Nova" w:eastAsia="Arial Nova" w:hAnsi="Arial Nova" w:cs="Arial Nova"/>
                <w:color w:val="636466"/>
                <w:sz w:val="22"/>
                <w:szCs w:val="22"/>
              </w:rPr>
            </w:pPr>
            <w:r w:rsidRPr="00C58DB6">
              <w:rPr>
                <w:rFonts w:ascii="Arial Nova" w:eastAsia="Arial Nova" w:hAnsi="Arial Nova" w:cs="Arial Nova"/>
                <w:color w:val="636466"/>
                <w:sz w:val="22"/>
                <w:szCs w:val="22"/>
                <w:lang w:val="en-US"/>
              </w:rPr>
              <w:t xml:space="preserve">Takes initiative, motivates </w:t>
            </w:r>
            <w:r w:rsidR="58E7BC8B" w:rsidRPr="00C58DB6">
              <w:rPr>
                <w:rFonts w:ascii="Arial Nova" w:eastAsia="Arial Nova" w:hAnsi="Arial Nova" w:cs="Arial Nova"/>
                <w:color w:val="636466"/>
                <w:sz w:val="22"/>
                <w:szCs w:val="22"/>
                <w:lang w:val="en-US"/>
              </w:rPr>
              <w:t>peers,</w:t>
            </w:r>
            <w:r w:rsidRPr="00C58DB6">
              <w:rPr>
                <w:rFonts w:ascii="Arial Nova" w:eastAsia="Arial Nova" w:hAnsi="Arial Nova" w:cs="Arial Nova"/>
                <w:color w:val="636466"/>
                <w:sz w:val="22"/>
                <w:szCs w:val="22"/>
                <w:lang w:val="en-US"/>
              </w:rPr>
              <w:t xml:space="preserve"> and adapts communication to influence outcomes positively in diverse contexts.</w:t>
            </w:r>
          </w:p>
        </w:tc>
      </w:tr>
      <w:tr w:rsidR="3E7F220A" w14:paraId="556B9279" w14:textId="77777777" w:rsidTr="00714575">
        <w:trPr>
          <w:trHeight w:val="300"/>
        </w:trPr>
        <w:tc>
          <w:tcPr>
            <w:tcW w:w="5807" w:type="dxa"/>
          </w:tcPr>
          <w:p w14:paraId="418CC848" w14:textId="5DDF6B03" w:rsidR="3992B2C0" w:rsidRDefault="3992B2C0" w:rsidP="3E7F220A">
            <w:pPr>
              <w:widowControl/>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Environmental Stewardship:</w:t>
            </w:r>
          </w:p>
          <w:p w14:paraId="029CBA47" w14:textId="54A48EA2" w:rsidR="3E7F220A" w:rsidRDefault="3E7F220A" w:rsidP="3E7F220A">
            <w:pPr>
              <w:ind w:left="0"/>
              <w:rPr>
                <w:rFonts w:ascii="Arial Nova" w:eastAsia="Arial Nova" w:hAnsi="Arial Nova" w:cs="Arial Nova"/>
                <w:sz w:val="22"/>
                <w:szCs w:val="22"/>
              </w:rPr>
            </w:pPr>
          </w:p>
        </w:tc>
        <w:tc>
          <w:tcPr>
            <w:tcW w:w="7153" w:type="dxa"/>
          </w:tcPr>
          <w:p w14:paraId="0988F0F9" w14:textId="6996AEEA" w:rsidR="3992B2C0" w:rsidRDefault="3992B2C0" w:rsidP="3E7F220A">
            <w:pPr>
              <w:pStyle w:val="ListParagraph"/>
              <w:widowControl/>
              <w:numPr>
                <w:ilvl w:val="0"/>
                <w:numId w:val="1"/>
              </w:numPr>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 xml:space="preserve">Actively engages in sustainable practices, </w:t>
            </w:r>
            <w:r w:rsidR="000F5096" w:rsidRPr="3E7F220A">
              <w:rPr>
                <w:rFonts w:ascii="Arial Nova" w:eastAsia="Arial Nova" w:hAnsi="Arial Nova" w:cs="Arial Nova"/>
                <w:color w:val="636466"/>
                <w:sz w:val="22"/>
                <w:szCs w:val="22"/>
                <w:lang w:val="en-US"/>
              </w:rPr>
              <w:t>advocates</w:t>
            </w:r>
            <w:r w:rsidRPr="3E7F220A">
              <w:rPr>
                <w:rFonts w:ascii="Arial Nova" w:eastAsia="Arial Nova" w:hAnsi="Arial Nova" w:cs="Arial Nova"/>
                <w:color w:val="636466"/>
                <w:sz w:val="22"/>
                <w:szCs w:val="22"/>
                <w:lang w:val="en-US"/>
              </w:rPr>
              <w:t xml:space="preserve"> responsible behaviour, and evaluates environmental impacts in daily decisions.</w:t>
            </w:r>
          </w:p>
        </w:tc>
      </w:tr>
      <w:tr w:rsidR="3E7F220A" w14:paraId="376D7168" w14:textId="77777777" w:rsidTr="00714575">
        <w:trPr>
          <w:trHeight w:val="300"/>
        </w:trPr>
        <w:tc>
          <w:tcPr>
            <w:tcW w:w="5807" w:type="dxa"/>
          </w:tcPr>
          <w:p w14:paraId="26E9F85C" w14:textId="500FBE6E" w:rsidR="3992B2C0" w:rsidRDefault="3992B2C0" w:rsidP="3E7F220A">
            <w:pPr>
              <w:widowControl/>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Cultural Competence:</w:t>
            </w:r>
          </w:p>
        </w:tc>
        <w:tc>
          <w:tcPr>
            <w:tcW w:w="7153" w:type="dxa"/>
          </w:tcPr>
          <w:p w14:paraId="486F42CE" w14:textId="5AEDFADC" w:rsidR="3992B2C0" w:rsidRDefault="3992B2C0" w:rsidP="3E7F220A">
            <w:pPr>
              <w:pStyle w:val="ListParagraph"/>
              <w:widowControl/>
              <w:numPr>
                <w:ilvl w:val="0"/>
                <w:numId w:val="1"/>
              </w:numPr>
              <w:spacing w:line="276" w:lineRule="auto"/>
              <w:rPr>
                <w:rFonts w:ascii="Arial Nova" w:eastAsia="Arial Nova" w:hAnsi="Arial Nova" w:cs="Arial Nova"/>
                <w:color w:val="636466"/>
                <w:sz w:val="22"/>
                <w:szCs w:val="22"/>
              </w:rPr>
            </w:pPr>
            <w:r w:rsidRPr="3E7F220A">
              <w:rPr>
                <w:rFonts w:ascii="Arial Nova" w:eastAsia="Arial Nova" w:hAnsi="Arial Nova" w:cs="Arial Nova"/>
                <w:color w:val="636466"/>
                <w:sz w:val="22"/>
                <w:szCs w:val="22"/>
                <w:lang w:val="en-US"/>
              </w:rPr>
              <w:t>Supports others to speak openly and feel valued for who they are.</w:t>
            </w:r>
          </w:p>
        </w:tc>
      </w:tr>
    </w:tbl>
    <w:p w14:paraId="6BACBE0A" w14:textId="3B6FFB31" w:rsidR="3E7F220A" w:rsidRDefault="3E7F220A" w:rsidP="3E7F220A">
      <w:pPr>
        <w:spacing w:line="259" w:lineRule="auto"/>
        <w:rPr>
          <w:rFonts w:eastAsia="Arial" w:cs="Arial"/>
          <w:b/>
          <w:bCs/>
          <w:sz w:val="24"/>
        </w:rPr>
      </w:pPr>
    </w:p>
    <w:p w14:paraId="2BAF4919" w14:textId="77777777" w:rsidR="00EE6B81" w:rsidRDefault="00EE6B81" w:rsidP="3E7F220A">
      <w:r>
        <w:br w:type="page"/>
      </w:r>
    </w:p>
    <w:tbl>
      <w:tblPr>
        <w:tblW w:w="13346" w:type="dxa"/>
        <w:tblInd w:w="-5" w:type="dxa"/>
        <w:tblLayout w:type="fixed"/>
        <w:tblLook w:val="0600" w:firstRow="0" w:lastRow="0" w:firstColumn="0" w:lastColumn="0" w:noHBand="1" w:noVBand="1"/>
      </w:tblPr>
      <w:tblGrid>
        <w:gridCol w:w="8880"/>
        <w:gridCol w:w="11"/>
        <w:gridCol w:w="717"/>
        <w:gridCol w:w="11"/>
        <w:gridCol w:w="724"/>
        <w:gridCol w:w="10"/>
        <w:gridCol w:w="717"/>
        <w:gridCol w:w="10"/>
        <w:gridCol w:w="718"/>
        <w:gridCol w:w="10"/>
        <w:gridCol w:w="718"/>
        <w:gridCol w:w="10"/>
        <w:gridCol w:w="788"/>
        <w:gridCol w:w="22"/>
      </w:tblGrid>
      <w:tr w:rsidR="00541471" w:rsidRPr="00541471" w14:paraId="0CC80F1C" w14:textId="77777777" w:rsidTr="002B313A">
        <w:trPr>
          <w:gridBefore w:val="5"/>
          <w:gridAfter w:val="1"/>
          <w:wBefore w:w="10343" w:type="dxa"/>
          <w:wAfter w:w="22" w:type="dxa"/>
          <w:trHeight w:val="397"/>
        </w:trPr>
        <w:tc>
          <w:tcPr>
            <w:tcW w:w="2981" w:type="dxa"/>
            <w:gridSpan w:val="8"/>
            <w:tcBorders>
              <w:top w:val="single" w:sz="4" w:space="0" w:color="auto"/>
              <w:left w:val="single" w:sz="4" w:space="0" w:color="auto"/>
              <w:bottom w:val="single" w:sz="4" w:space="0" w:color="auto"/>
              <w:right w:val="single" w:sz="4" w:space="0" w:color="auto"/>
            </w:tcBorders>
          </w:tcPr>
          <w:p w14:paraId="13A06ED1" w14:textId="77777777" w:rsidR="00EE6B81" w:rsidRPr="00541471" w:rsidRDefault="00EE6B81">
            <w:pPr>
              <w:jc w:val="center"/>
              <w:rPr>
                <w:color w:val="auto"/>
              </w:rPr>
            </w:pPr>
            <w:r w:rsidRPr="00541471">
              <w:rPr>
                <w:rFonts w:eastAsia="Arial" w:cs="Arial"/>
                <w:b/>
                <w:bCs/>
                <w:color w:val="auto"/>
                <w:szCs w:val="20"/>
              </w:rPr>
              <w:t>Assessment Method</w:t>
            </w:r>
          </w:p>
        </w:tc>
      </w:tr>
      <w:tr w:rsidR="00541471" w:rsidRPr="00541471" w14:paraId="1B2DDD08" w14:textId="77777777" w:rsidTr="003001AA">
        <w:trPr>
          <w:gridAfter w:val="1"/>
          <w:wAfter w:w="22" w:type="dxa"/>
          <w:cantSplit/>
          <w:trHeight w:val="2136"/>
        </w:trPr>
        <w:tc>
          <w:tcPr>
            <w:tcW w:w="8880" w:type="dxa"/>
            <w:tcBorders>
              <w:right w:val="single" w:sz="4" w:space="0" w:color="auto"/>
            </w:tcBorders>
            <w:vAlign w:val="center"/>
          </w:tcPr>
          <w:p w14:paraId="71F86E13" w14:textId="77777777" w:rsidR="00EE6B81" w:rsidRPr="00541471" w:rsidRDefault="00EE6B81">
            <w:pPr>
              <w:jc w:val="center"/>
              <w:rPr>
                <w:color w:val="auto"/>
              </w:rPr>
            </w:pPr>
          </w:p>
        </w:tc>
        <w:tc>
          <w:tcPr>
            <w:tcW w:w="728" w:type="dxa"/>
            <w:gridSpan w:val="2"/>
            <w:tcBorders>
              <w:top w:val="single" w:sz="4" w:space="0" w:color="auto"/>
              <w:left w:val="single" w:sz="4" w:space="0" w:color="auto"/>
              <w:bottom w:val="single" w:sz="4" w:space="0" w:color="auto"/>
              <w:right w:val="single" w:sz="4" w:space="0" w:color="auto"/>
            </w:tcBorders>
            <w:textDirection w:val="btLr"/>
            <w:vAlign w:val="center"/>
          </w:tcPr>
          <w:p w14:paraId="62A3C4FD" w14:textId="77777777" w:rsidR="00EE6B81" w:rsidRPr="00541471" w:rsidRDefault="00EE6B81">
            <w:pPr>
              <w:ind w:left="113" w:right="113"/>
              <w:jc w:val="center"/>
              <w:rPr>
                <w:color w:val="auto"/>
              </w:rPr>
            </w:pPr>
            <w:r w:rsidRPr="00541471">
              <w:rPr>
                <w:rFonts w:eastAsia="Arial" w:cs="Arial"/>
                <w:b/>
                <w:bCs/>
                <w:color w:val="auto"/>
                <w:szCs w:val="20"/>
              </w:rPr>
              <w:t>Essential</w:t>
            </w:r>
          </w:p>
        </w:tc>
        <w:tc>
          <w:tcPr>
            <w:tcW w:w="735" w:type="dxa"/>
            <w:gridSpan w:val="2"/>
            <w:tcBorders>
              <w:top w:val="single" w:sz="4" w:space="0" w:color="auto"/>
              <w:left w:val="single" w:sz="4" w:space="0" w:color="auto"/>
              <w:bottom w:val="single" w:sz="4" w:space="0" w:color="auto"/>
              <w:right w:val="single" w:sz="4" w:space="0" w:color="auto"/>
            </w:tcBorders>
            <w:textDirection w:val="btLr"/>
            <w:vAlign w:val="center"/>
          </w:tcPr>
          <w:p w14:paraId="3FC901F1" w14:textId="77777777" w:rsidR="00EE6B81" w:rsidRPr="00541471" w:rsidRDefault="00EE6B81">
            <w:pPr>
              <w:ind w:left="113" w:right="113"/>
              <w:jc w:val="center"/>
              <w:rPr>
                <w:color w:val="auto"/>
              </w:rPr>
            </w:pPr>
            <w:r w:rsidRPr="00541471">
              <w:rPr>
                <w:rFonts w:eastAsia="Arial" w:cs="Arial"/>
                <w:b/>
                <w:bCs/>
                <w:color w:val="auto"/>
                <w:szCs w:val="20"/>
              </w:rPr>
              <w:t>Desirable</w:t>
            </w:r>
          </w:p>
        </w:tc>
        <w:tc>
          <w:tcPr>
            <w:tcW w:w="727" w:type="dxa"/>
            <w:gridSpan w:val="2"/>
            <w:tcBorders>
              <w:top w:val="single" w:sz="4" w:space="0" w:color="auto"/>
              <w:left w:val="single" w:sz="4" w:space="0" w:color="auto"/>
              <w:bottom w:val="single" w:sz="4" w:space="0" w:color="auto"/>
              <w:right w:val="single" w:sz="4" w:space="0" w:color="auto"/>
            </w:tcBorders>
            <w:textDirection w:val="btLr"/>
            <w:vAlign w:val="center"/>
          </w:tcPr>
          <w:p w14:paraId="1D5C40D6" w14:textId="77777777" w:rsidR="00EE6B81" w:rsidRPr="00541471" w:rsidRDefault="00EE6B81">
            <w:pPr>
              <w:ind w:left="113" w:right="113"/>
              <w:jc w:val="center"/>
              <w:rPr>
                <w:color w:val="auto"/>
              </w:rPr>
            </w:pPr>
            <w:r w:rsidRPr="00541471">
              <w:rPr>
                <w:rFonts w:eastAsia="Arial" w:cs="Arial"/>
                <w:b/>
                <w:bCs/>
                <w:color w:val="auto"/>
                <w:szCs w:val="20"/>
              </w:rPr>
              <w:t>Certificate</w:t>
            </w:r>
          </w:p>
        </w:tc>
        <w:tc>
          <w:tcPr>
            <w:tcW w:w="728" w:type="dxa"/>
            <w:gridSpan w:val="2"/>
            <w:tcBorders>
              <w:top w:val="single" w:sz="4" w:space="0" w:color="auto"/>
              <w:left w:val="single" w:sz="4" w:space="0" w:color="auto"/>
              <w:bottom w:val="single" w:sz="4" w:space="0" w:color="auto"/>
              <w:right w:val="single" w:sz="4" w:space="0" w:color="auto"/>
            </w:tcBorders>
            <w:textDirection w:val="btLr"/>
            <w:vAlign w:val="center"/>
          </w:tcPr>
          <w:p w14:paraId="773013C0" w14:textId="77777777" w:rsidR="00EE6B81" w:rsidRPr="00541471" w:rsidRDefault="00EE6B81">
            <w:pPr>
              <w:ind w:left="113" w:right="113"/>
              <w:jc w:val="center"/>
              <w:rPr>
                <w:color w:val="auto"/>
              </w:rPr>
            </w:pPr>
            <w:r w:rsidRPr="00541471">
              <w:rPr>
                <w:rFonts w:eastAsia="Arial" w:cs="Arial"/>
                <w:b/>
                <w:bCs/>
                <w:color w:val="auto"/>
                <w:szCs w:val="20"/>
              </w:rPr>
              <w:t>Application Documents</w:t>
            </w:r>
          </w:p>
        </w:tc>
        <w:tc>
          <w:tcPr>
            <w:tcW w:w="728" w:type="dxa"/>
            <w:gridSpan w:val="2"/>
            <w:tcBorders>
              <w:top w:val="single" w:sz="4" w:space="0" w:color="auto"/>
              <w:left w:val="single" w:sz="4" w:space="0" w:color="auto"/>
              <w:bottom w:val="single" w:sz="4" w:space="0" w:color="auto"/>
              <w:right w:val="single" w:sz="4" w:space="0" w:color="auto"/>
            </w:tcBorders>
            <w:textDirection w:val="btLr"/>
            <w:vAlign w:val="center"/>
          </w:tcPr>
          <w:p w14:paraId="0A72ADEE" w14:textId="77777777" w:rsidR="00EE6B81" w:rsidRPr="00541471" w:rsidRDefault="00EE6B81">
            <w:pPr>
              <w:ind w:left="113" w:right="113"/>
              <w:jc w:val="center"/>
              <w:rPr>
                <w:color w:val="auto"/>
              </w:rPr>
            </w:pPr>
            <w:r w:rsidRPr="00541471">
              <w:rPr>
                <w:rFonts w:eastAsia="Arial" w:cs="Arial"/>
                <w:b/>
                <w:bCs/>
                <w:color w:val="auto"/>
                <w:szCs w:val="20"/>
              </w:rPr>
              <w:t>Reference</w:t>
            </w:r>
          </w:p>
        </w:tc>
        <w:tc>
          <w:tcPr>
            <w:tcW w:w="798" w:type="dxa"/>
            <w:gridSpan w:val="2"/>
            <w:tcBorders>
              <w:top w:val="single" w:sz="4" w:space="0" w:color="auto"/>
              <w:left w:val="single" w:sz="4" w:space="0" w:color="auto"/>
              <w:bottom w:val="single" w:sz="4" w:space="0" w:color="auto"/>
              <w:right w:val="single" w:sz="4" w:space="0" w:color="auto"/>
            </w:tcBorders>
            <w:textDirection w:val="btLr"/>
            <w:vAlign w:val="center"/>
          </w:tcPr>
          <w:p w14:paraId="6C873CA1" w14:textId="77777777" w:rsidR="00EE6B81" w:rsidRPr="00541471" w:rsidRDefault="00EE6B81">
            <w:pPr>
              <w:ind w:left="113" w:right="113"/>
              <w:jc w:val="center"/>
              <w:rPr>
                <w:color w:val="auto"/>
              </w:rPr>
            </w:pPr>
            <w:r w:rsidRPr="00541471">
              <w:rPr>
                <w:rFonts w:eastAsia="Arial" w:cs="Arial"/>
                <w:b/>
                <w:bCs/>
                <w:color w:val="auto"/>
                <w:szCs w:val="20"/>
              </w:rPr>
              <w:t>Selection Process</w:t>
            </w:r>
          </w:p>
        </w:tc>
      </w:tr>
      <w:tr w:rsidR="00541471" w:rsidRPr="00541471" w14:paraId="18CC6C57" w14:textId="77777777" w:rsidTr="003001AA">
        <w:trPr>
          <w:gridAfter w:val="1"/>
          <w:wAfter w:w="22" w:type="dxa"/>
          <w:trHeight w:val="137"/>
        </w:trPr>
        <w:tc>
          <w:tcPr>
            <w:tcW w:w="13324" w:type="dxa"/>
            <w:gridSpan w:val="1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1A4B6C" w14:textId="0AF71579" w:rsidR="00921DC7" w:rsidRPr="00541471" w:rsidRDefault="00921DC7" w:rsidP="007117A4">
            <w:pPr>
              <w:rPr>
                <w:b/>
                <w:bCs/>
                <w:color w:val="auto"/>
              </w:rPr>
            </w:pPr>
            <w:r w:rsidRPr="00541471">
              <w:rPr>
                <w:rFonts w:eastAsia="Arial" w:cs="Arial"/>
                <w:b/>
                <w:bCs/>
                <w:color w:val="auto"/>
                <w:szCs w:val="20"/>
              </w:rPr>
              <w:t>Subject specific qualification</w:t>
            </w:r>
            <w:r w:rsidR="00541471" w:rsidRPr="00541471">
              <w:rPr>
                <w:rFonts w:eastAsia="Arial" w:cs="Arial"/>
                <w:b/>
                <w:bCs/>
                <w:color w:val="auto"/>
                <w:szCs w:val="20"/>
              </w:rPr>
              <w:t xml:space="preserve"> and training</w:t>
            </w:r>
          </w:p>
        </w:tc>
      </w:tr>
      <w:tr w:rsidR="003001AA" w:rsidRPr="00541471" w14:paraId="7DA56D1E" w14:textId="77777777" w:rsidTr="003001AA">
        <w:trPr>
          <w:gridAfter w:val="1"/>
          <w:wAfter w:w="22" w:type="dxa"/>
          <w:trHeight w:val="137"/>
        </w:trPr>
        <w:tc>
          <w:tcPr>
            <w:tcW w:w="8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ECE91F" w14:textId="77777777" w:rsidR="003001AA" w:rsidRPr="00921DC7" w:rsidRDefault="003001AA" w:rsidP="003001AA">
            <w:pPr>
              <w:rPr>
                <w:rFonts w:eastAsia="Arial" w:cs="Arial"/>
                <w:color w:val="auto"/>
                <w:szCs w:val="20"/>
              </w:rPr>
            </w:pPr>
            <w:r w:rsidRPr="00921DC7">
              <w:rPr>
                <w:rFonts w:eastAsia="Arial" w:cs="Arial"/>
                <w:color w:val="auto"/>
                <w:szCs w:val="20"/>
              </w:rPr>
              <w:t>A degree in a relevant field such as business administration, law, or corporate governance.</w:t>
            </w:r>
          </w:p>
          <w:p w14:paraId="7F5A7FCC" w14:textId="35CCE7FF" w:rsidR="003001AA" w:rsidRPr="00541471" w:rsidRDefault="003001AA" w:rsidP="003001AA">
            <w:pPr>
              <w:rPr>
                <w:color w:val="auto"/>
              </w:rPr>
            </w:pPr>
          </w:p>
        </w:tc>
        <w:tc>
          <w:tcPr>
            <w:tcW w:w="728" w:type="dxa"/>
            <w:gridSpan w:val="2"/>
            <w:tcBorders>
              <w:top w:val="single" w:sz="8" w:space="0" w:color="000000" w:themeColor="text1"/>
              <w:left w:val="nil"/>
              <w:bottom w:val="single" w:sz="8" w:space="0" w:color="000000" w:themeColor="text1"/>
              <w:right w:val="single" w:sz="8" w:space="0" w:color="000000" w:themeColor="text1"/>
            </w:tcBorders>
          </w:tcPr>
          <w:p w14:paraId="4DE5AC2B" w14:textId="3E911032" w:rsidR="003001AA" w:rsidRPr="003001AA" w:rsidRDefault="003001AA" w:rsidP="003001AA">
            <w:pPr>
              <w:jc w:val="center"/>
              <w:rPr>
                <w:rFonts w:ascii="Wingdings" w:hAnsi="Wingdings"/>
                <w:color w:val="auto"/>
              </w:rPr>
            </w:pPr>
            <w:r w:rsidRPr="003001AA">
              <w:rPr>
                <w:rFonts w:ascii="Wingdings" w:hAnsi="Wingdings"/>
              </w:rPr>
              <w:t xml:space="preserve"> </w:t>
            </w:r>
            <w:r w:rsidRPr="003001AA">
              <w:rPr>
                <w:rFonts w:ascii="Wingdings" w:hAnsi="Wingdings"/>
              </w:rPr>
              <w:t></w:t>
            </w:r>
          </w:p>
        </w:tc>
        <w:tc>
          <w:tcPr>
            <w:tcW w:w="7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ADF95" w14:textId="1EDF474A" w:rsidR="003001AA" w:rsidRPr="00541471" w:rsidRDefault="003001AA" w:rsidP="003001AA">
            <w:pPr>
              <w:jc w:val="center"/>
              <w:rPr>
                <w:color w:val="auto"/>
              </w:rPr>
            </w:pPr>
          </w:p>
        </w:tc>
        <w:tc>
          <w:tcPr>
            <w:tcW w:w="7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3061E5" w14:textId="77777777" w:rsidR="003001AA" w:rsidRPr="00541471" w:rsidRDefault="003001AA" w:rsidP="003001AA">
            <w:pPr>
              <w:jc w:val="center"/>
              <w:rPr>
                <w:color w:val="auto"/>
              </w:rPr>
            </w:pPr>
            <w:r w:rsidRPr="00541471">
              <w:rPr>
                <w:rFonts w:ascii="Wingdings" w:eastAsia="Wingdings" w:hAnsi="Wingdings" w:cs="Wingdings"/>
                <w:color w:val="auto"/>
              </w:rPr>
              <w:t>«</w:t>
            </w: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287750" w14:textId="77777777" w:rsidR="003001AA" w:rsidRPr="00541471" w:rsidRDefault="003001AA" w:rsidP="003001AA">
            <w:pPr>
              <w:jc w:val="center"/>
              <w:rPr>
                <w:color w:val="auto"/>
              </w:rPr>
            </w:pPr>
            <w:r w:rsidRPr="00541471">
              <w:rPr>
                <w:rFonts w:eastAsia="Arial" w:cs="Arial"/>
                <w:color w:val="auto"/>
                <w:szCs w:val="20"/>
              </w:rPr>
              <w:t xml:space="preserve"> </w:t>
            </w:r>
            <w:r w:rsidRPr="00541471">
              <w:rPr>
                <w:rFonts w:ascii="Wingdings" w:eastAsia="Wingdings" w:hAnsi="Wingdings" w:cs="Wingdings"/>
                <w:color w:val="auto"/>
              </w:rPr>
              <w:t>«</w:t>
            </w: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763232" w14:textId="77777777" w:rsidR="003001AA" w:rsidRPr="00541471" w:rsidRDefault="003001AA" w:rsidP="003001AA">
            <w:pPr>
              <w:jc w:val="center"/>
              <w:rPr>
                <w:color w:val="auto"/>
              </w:rPr>
            </w:pPr>
            <w:r w:rsidRPr="00541471">
              <w:rPr>
                <w:rFonts w:eastAsia="Arial" w:cs="Arial"/>
                <w:color w:val="auto"/>
                <w:szCs w:val="20"/>
              </w:rPr>
              <w:t xml:space="preserve"> </w:t>
            </w:r>
          </w:p>
        </w:tc>
        <w:tc>
          <w:tcPr>
            <w:tcW w:w="7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084DA" w14:textId="77777777" w:rsidR="003001AA" w:rsidRPr="00541471" w:rsidRDefault="003001AA" w:rsidP="003001AA">
            <w:pPr>
              <w:jc w:val="center"/>
              <w:rPr>
                <w:color w:val="auto"/>
              </w:rPr>
            </w:pPr>
            <w:r w:rsidRPr="00541471">
              <w:rPr>
                <w:rFonts w:eastAsia="Arial" w:cs="Arial"/>
                <w:color w:val="auto"/>
                <w:szCs w:val="20"/>
              </w:rPr>
              <w:t xml:space="preserve"> </w:t>
            </w:r>
          </w:p>
        </w:tc>
      </w:tr>
      <w:tr w:rsidR="003001AA" w:rsidRPr="00541471" w14:paraId="48767367" w14:textId="77777777" w:rsidTr="003001AA">
        <w:trPr>
          <w:gridAfter w:val="1"/>
          <w:wAfter w:w="22" w:type="dxa"/>
          <w:trHeight w:val="137"/>
        </w:trPr>
        <w:tc>
          <w:tcPr>
            <w:tcW w:w="88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177567" w14:textId="1185FA75" w:rsidR="003001AA" w:rsidRPr="00541471" w:rsidRDefault="003001AA" w:rsidP="003001AA">
            <w:pPr>
              <w:rPr>
                <w:color w:val="auto"/>
              </w:rPr>
            </w:pPr>
            <w:r w:rsidRPr="00541471">
              <w:rPr>
                <w:color w:val="auto"/>
              </w:rPr>
              <w:t xml:space="preserve">Knowledge of </w:t>
            </w:r>
            <w:r>
              <w:rPr>
                <w:color w:val="auto"/>
              </w:rPr>
              <w:t xml:space="preserve">GDPR, </w:t>
            </w:r>
            <w:r w:rsidRPr="00541471">
              <w:rPr>
                <w:color w:val="auto"/>
              </w:rPr>
              <w:t>information governance and Freedom of Information legislation.</w:t>
            </w:r>
          </w:p>
        </w:tc>
        <w:tc>
          <w:tcPr>
            <w:tcW w:w="728" w:type="dxa"/>
            <w:gridSpan w:val="2"/>
            <w:tcBorders>
              <w:top w:val="single" w:sz="8" w:space="0" w:color="000000" w:themeColor="text1"/>
              <w:left w:val="nil"/>
              <w:bottom w:val="single" w:sz="8" w:space="0" w:color="000000" w:themeColor="text1"/>
              <w:right w:val="single" w:sz="8" w:space="0" w:color="000000" w:themeColor="text1"/>
            </w:tcBorders>
          </w:tcPr>
          <w:p w14:paraId="32FFB068" w14:textId="5E272AD9" w:rsidR="003001AA" w:rsidRPr="003001AA" w:rsidRDefault="003001AA" w:rsidP="003001AA">
            <w:pPr>
              <w:jc w:val="center"/>
              <w:rPr>
                <w:rFonts w:ascii="Wingdings" w:hAnsi="Wingdings"/>
                <w:color w:val="auto"/>
              </w:rPr>
            </w:pPr>
            <w:r w:rsidRPr="003001AA">
              <w:rPr>
                <w:rFonts w:ascii="Wingdings" w:hAnsi="Wingdings"/>
              </w:rPr>
              <w:t xml:space="preserve"> </w:t>
            </w:r>
            <w:r w:rsidRPr="003001AA">
              <w:rPr>
                <w:rFonts w:ascii="Wingdings" w:hAnsi="Wingdings"/>
              </w:rPr>
              <w:t></w:t>
            </w:r>
          </w:p>
        </w:tc>
        <w:tc>
          <w:tcPr>
            <w:tcW w:w="7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1F6445" w14:textId="76BEB1E7" w:rsidR="003001AA" w:rsidRPr="00541471" w:rsidRDefault="003001AA" w:rsidP="003001AA">
            <w:pPr>
              <w:jc w:val="center"/>
              <w:rPr>
                <w:color w:val="auto"/>
              </w:rPr>
            </w:pPr>
          </w:p>
        </w:tc>
        <w:tc>
          <w:tcPr>
            <w:tcW w:w="7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56606A" w14:textId="77777777" w:rsidR="003001AA" w:rsidRPr="00541471" w:rsidRDefault="003001AA" w:rsidP="003001AA">
            <w:pPr>
              <w:jc w:val="center"/>
              <w:rPr>
                <w:color w:val="auto"/>
              </w:rPr>
            </w:pPr>
            <w:r w:rsidRPr="00541471">
              <w:rPr>
                <w:rFonts w:ascii="Wingdings" w:eastAsia="Wingdings" w:hAnsi="Wingdings" w:cs="Wingdings"/>
                <w:color w:val="auto"/>
              </w:rPr>
              <w:t>«</w:t>
            </w: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DA8F0" w14:textId="77777777" w:rsidR="003001AA" w:rsidRPr="00541471" w:rsidRDefault="003001AA" w:rsidP="003001AA">
            <w:pPr>
              <w:jc w:val="center"/>
              <w:rPr>
                <w:color w:val="auto"/>
              </w:rPr>
            </w:pPr>
            <w:r w:rsidRPr="00541471">
              <w:rPr>
                <w:rFonts w:eastAsia="Arial" w:cs="Arial"/>
                <w:color w:val="auto"/>
                <w:szCs w:val="20"/>
              </w:rPr>
              <w:t xml:space="preserve"> </w:t>
            </w:r>
            <w:r w:rsidRPr="00541471">
              <w:rPr>
                <w:rFonts w:ascii="Wingdings" w:eastAsia="Wingdings" w:hAnsi="Wingdings" w:cs="Wingdings"/>
                <w:color w:val="auto"/>
              </w:rPr>
              <w:t>«</w:t>
            </w: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06BE47" w14:textId="77777777" w:rsidR="003001AA" w:rsidRPr="00541471" w:rsidRDefault="003001AA" w:rsidP="003001AA">
            <w:pPr>
              <w:jc w:val="center"/>
              <w:rPr>
                <w:color w:val="auto"/>
              </w:rPr>
            </w:pPr>
            <w:r w:rsidRPr="00541471">
              <w:rPr>
                <w:rFonts w:eastAsia="Arial" w:cs="Arial"/>
                <w:color w:val="auto"/>
                <w:szCs w:val="20"/>
              </w:rPr>
              <w:t xml:space="preserve"> </w:t>
            </w:r>
          </w:p>
        </w:tc>
        <w:tc>
          <w:tcPr>
            <w:tcW w:w="7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BE8163" w14:textId="77777777" w:rsidR="003001AA" w:rsidRPr="00541471" w:rsidRDefault="003001AA" w:rsidP="003001AA">
            <w:pPr>
              <w:jc w:val="center"/>
              <w:rPr>
                <w:color w:val="auto"/>
              </w:rPr>
            </w:pPr>
            <w:r w:rsidRPr="00541471">
              <w:rPr>
                <w:rFonts w:eastAsia="Arial" w:cs="Arial"/>
                <w:color w:val="auto"/>
                <w:szCs w:val="20"/>
              </w:rPr>
              <w:t xml:space="preserve"> </w:t>
            </w:r>
          </w:p>
        </w:tc>
      </w:tr>
      <w:tr w:rsidR="00541471" w:rsidRPr="00541471" w14:paraId="58E73658" w14:textId="77777777" w:rsidTr="002B313A">
        <w:trPr>
          <w:trHeight w:val="509"/>
        </w:trPr>
        <w:tc>
          <w:tcPr>
            <w:tcW w:w="13346" w:type="dxa"/>
            <w:gridSpan w:val="1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C9E887F" w14:textId="77777777" w:rsidR="00EE6B81" w:rsidRPr="00541471" w:rsidRDefault="00EE6B81">
            <w:pPr>
              <w:rPr>
                <w:b/>
                <w:bCs/>
                <w:color w:val="auto"/>
              </w:rPr>
            </w:pPr>
            <w:r w:rsidRPr="00541471">
              <w:rPr>
                <w:rFonts w:eastAsia="Arial" w:cs="Arial"/>
                <w:b/>
                <w:bCs/>
                <w:color w:val="auto"/>
                <w:szCs w:val="20"/>
              </w:rPr>
              <w:t>English, maths and digital qualifications</w:t>
            </w:r>
          </w:p>
        </w:tc>
      </w:tr>
      <w:tr w:rsidR="00541471" w:rsidRPr="00541471" w14:paraId="0CC20BC6" w14:textId="77777777" w:rsidTr="003001AA">
        <w:trPr>
          <w:trHeight w:val="645"/>
        </w:trPr>
        <w:tc>
          <w:tcPr>
            <w:tcW w:w="88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1CAF60" w14:textId="77777777" w:rsidR="00EE6B81" w:rsidRPr="00541471" w:rsidRDefault="00EE6B81">
            <w:pPr>
              <w:rPr>
                <w:color w:val="auto"/>
              </w:rPr>
            </w:pPr>
            <w:r w:rsidRPr="00541471">
              <w:rPr>
                <w:rFonts w:eastAsia="Arial" w:cs="Arial"/>
                <w:color w:val="auto"/>
                <w:szCs w:val="20"/>
              </w:rPr>
              <w:t>Minimum Level 2 Maths qualification</w:t>
            </w:r>
          </w:p>
        </w:tc>
        <w:tc>
          <w:tcPr>
            <w:tcW w:w="728" w:type="dxa"/>
            <w:gridSpan w:val="2"/>
            <w:tcBorders>
              <w:top w:val="nil"/>
              <w:left w:val="nil"/>
              <w:bottom w:val="single" w:sz="8" w:space="0" w:color="000000" w:themeColor="text1"/>
              <w:right w:val="single" w:sz="8" w:space="0" w:color="000000" w:themeColor="text1"/>
            </w:tcBorders>
            <w:vAlign w:val="center"/>
          </w:tcPr>
          <w:p w14:paraId="1C80D4D0" w14:textId="77777777" w:rsidR="00EE6B81" w:rsidRPr="00541471" w:rsidRDefault="00EE6B81">
            <w:pPr>
              <w:jc w:val="center"/>
              <w:rPr>
                <w:color w:val="auto"/>
              </w:rPr>
            </w:pPr>
            <w:r w:rsidRPr="00541471">
              <w:rPr>
                <w:rFonts w:ascii="Wingdings" w:eastAsia="Wingdings" w:hAnsi="Wingdings" w:cs="Wingdings"/>
                <w:color w:val="auto"/>
              </w:rPr>
              <w:t>«</w:t>
            </w:r>
          </w:p>
        </w:tc>
        <w:tc>
          <w:tcPr>
            <w:tcW w:w="734"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1570E85C" w14:textId="77777777" w:rsidR="00EE6B81" w:rsidRPr="00541471" w:rsidRDefault="00EE6B81">
            <w:pPr>
              <w:jc w:val="center"/>
              <w:rPr>
                <w:color w:val="auto"/>
              </w:rPr>
            </w:pPr>
            <w:r w:rsidRPr="00541471">
              <w:rPr>
                <w:rFonts w:eastAsia="Arial" w:cs="Arial"/>
                <w:color w:val="auto"/>
                <w:szCs w:val="20"/>
              </w:rPr>
              <w:t xml:space="preserve"> </w:t>
            </w:r>
          </w:p>
        </w:tc>
        <w:tc>
          <w:tcPr>
            <w:tcW w:w="727"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278EDF20" w14:textId="77777777" w:rsidR="00EE6B81" w:rsidRPr="00541471" w:rsidRDefault="00EE6B81">
            <w:pPr>
              <w:jc w:val="center"/>
              <w:rPr>
                <w:color w:val="auto"/>
              </w:rPr>
            </w:pPr>
            <w:r w:rsidRPr="00541471">
              <w:rPr>
                <w:rFonts w:ascii="Wingdings" w:eastAsia="Wingdings" w:hAnsi="Wingdings" w:cs="Wingdings"/>
                <w:color w:val="auto"/>
              </w:rPr>
              <w:t>«</w:t>
            </w:r>
          </w:p>
        </w:tc>
        <w:tc>
          <w:tcPr>
            <w:tcW w:w="728"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2F128FF7" w14:textId="77777777" w:rsidR="00EE6B81" w:rsidRPr="00541471" w:rsidRDefault="00EE6B81">
            <w:pPr>
              <w:jc w:val="center"/>
              <w:rPr>
                <w:color w:val="auto"/>
              </w:rPr>
            </w:pPr>
            <w:r w:rsidRPr="00541471">
              <w:rPr>
                <w:rFonts w:eastAsia="Arial" w:cs="Arial"/>
                <w:color w:val="auto"/>
                <w:szCs w:val="20"/>
              </w:rPr>
              <w:t xml:space="preserve"> </w:t>
            </w:r>
            <w:r w:rsidRPr="00541471">
              <w:rPr>
                <w:rFonts w:ascii="Wingdings" w:eastAsia="Wingdings" w:hAnsi="Wingdings" w:cs="Wingdings"/>
                <w:color w:val="auto"/>
              </w:rPr>
              <w:t>«</w:t>
            </w:r>
          </w:p>
        </w:tc>
        <w:tc>
          <w:tcPr>
            <w:tcW w:w="728"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7629B930" w14:textId="77777777" w:rsidR="00EE6B81" w:rsidRPr="00541471" w:rsidRDefault="00EE6B81">
            <w:pPr>
              <w:jc w:val="center"/>
              <w:rPr>
                <w:color w:val="auto"/>
              </w:rPr>
            </w:pPr>
            <w:r w:rsidRPr="00541471">
              <w:rPr>
                <w:rFonts w:eastAsia="Arial" w:cs="Arial"/>
                <w:color w:val="auto"/>
                <w:szCs w:val="20"/>
              </w:rPr>
              <w:t xml:space="preserve"> </w:t>
            </w:r>
          </w:p>
        </w:tc>
        <w:tc>
          <w:tcPr>
            <w:tcW w:w="810" w:type="dxa"/>
            <w:gridSpan w:val="2"/>
            <w:tcBorders>
              <w:top w:val="nil"/>
              <w:left w:val="single" w:sz="8" w:space="0" w:color="000000" w:themeColor="text1"/>
              <w:bottom w:val="single" w:sz="8" w:space="0" w:color="000000" w:themeColor="text1"/>
              <w:right w:val="single" w:sz="8" w:space="0" w:color="000000" w:themeColor="text1"/>
            </w:tcBorders>
            <w:vAlign w:val="center"/>
          </w:tcPr>
          <w:p w14:paraId="39B26B10" w14:textId="77777777" w:rsidR="00EE6B81" w:rsidRPr="00541471" w:rsidRDefault="00EE6B81">
            <w:pPr>
              <w:jc w:val="center"/>
              <w:rPr>
                <w:color w:val="auto"/>
              </w:rPr>
            </w:pPr>
            <w:r w:rsidRPr="00541471">
              <w:rPr>
                <w:rFonts w:eastAsia="Arial" w:cs="Arial"/>
                <w:color w:val="auto"/>
                <w:szCs w:val="20"/>
              </w:rPr>
              <w:t xml:space="preserve"> </w:t>
            </w:r>
          </w:p>
        </w:tc>
      </w:tr>
      <w:tr w:rsidR="00541471" w:rsidRPr="00541471" w14:paraId="00269256" w14:textId="77777777" w:rsidTr="003001AA">
        <w:trPr>
          <w:trHeight w:val="645"/>
        </w:trPr>
        <w:tc>
          <w:tcPr>
            <w:tcW w:w="88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4A5EEF" w14:textId="77777777" w:rsidR="00EE6B81" w:rsidRPr="00541471" w:rsidRDefault="00EE6B81">
            <w:pPr>
              <w:rPr>
                <w:color w:val="auto"/>
              </w:rPr>
            </w:pPr>
            <w:r w:rsidRPr="00541471">
              <w:rPr>
                <w:rFonts w:eastAsia="Arial" w:cs="Arial"/>
                <w:color w:val="auto"/>
                <w:szCs w:val="20"/>
              </w:rPr>
              <w:t>Minimum Level 2 English qualification</w:t>
            </w:r>
          </w:p>
        </w:tc>
        <w:tc>
          <w:tcPr>
            <w:tcW w:w="728"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3F28AC8C" w14:textId="77777777" w:rsidR="00EE6B81" w:rsidRPr="00541471" w:rsidRDefault="00EE6B81">
            <w:pPr>
              <w:jc w:val="center"/>
              <w:rPr>
                <w:color w:val="auto"/>
              </w:rPr>
            </w:pPr>
            <w:r w:rsidRPr="00541471">
              <w:rPr>
                <w:rFonts w:ascii="Wingdings" w:eastAsia="Wingdings" w:hAnsi="Wingdings" w:cs="Wingdings"/>
                <w:color w:val="auto"/>
              </w:rPr>
              <w:t>«</w:t>
            </w:r>
          </w:p>
        </w:tc>
        <w:tc>
          <w:tcPr>
            <w:tcW w:w="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7059C5" w14:textId="77777777" w:rsidR="00EE6B81" w:rsidRPr="00541471" w:rsidRDefault="00EE6B81">
            <w:pPr>
              <w:jc w:val="center"/>
              <w:rPr>
                <w:color w:val="auto"/>
              </w:rPr>
            </w:pPr>
            <w:r w:rsidRPr="00541471">
              <w:rPr>
                <w:rFonts w:eastAsia="Arial" w:cs="Arial"/>
                <w:color w:val="auto"/>
                <w:szCs w:val="20"/>
              </w:rPr>
              <w:t xml:space="preserve"> </w:t>
            </w:r>
          </w:p>
        </w:tc>
        <w:tc>
          <w:tcPr>
            <w:tcW w:w="7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F30850C" w14:textId="77777777" w:rsidR="00EE6B81" w:rsidRPr="00541471" w:rsidRDefault="00EE6B81">
            <w:pPr>
              <w:jc w:val="center"/>
              <w:rPr>
                <w:color w:val="auto"/>
              </w:rPr>
            </w:pPr>
            <w:r w:rsidRPr="00541471">
              <w:rPr>
                <w:rFonts w:ascii="Wingdings" w:eastAsia="Wingdings" w:hAnsi="Wingdings" w:cs="Wingdings"/>
                <w:color w:val="auto"/>
              </w:rPr>
              <w:t>«</w:t>
            </w: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6D1D30" w14:textId="77777777" w:rsidR="00EE6B81" w:rsidRPr="00541471" w:rsidRDefault="00EE6B81">
            <w:pPr>
              <w:jc w:val="center"/>
              <w:rPr>
                <w:color w:val="auto"/>
              </w:rPr>
            </w:pPr>
            <w:r w:rsidRPr="00541471">
              <w:rPr>
                <w:rFonts w:ascii="Wingdings" w:eastAsia="Wingdings" w:hAnsi="Wingdings" w:cs="Wingdings"/>
                <w:color w:val="auto"/>
              </w:rPr>
              <w:t>«</w:t>
            </w:r>
            <w:r w:rsidRPr="00541471">
              <w:rPr>
                <w:rFonts w:eastAsia="Arial" w:cs="Arial"/>
                <w:color w:val="auto"/>
                <w:szCs w:val="20"/>
              </w:rPr>
              <w:t xml:space="preserve"> </w:t>
            </w: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58FC7" w14:textId="77777777" w:rsidR="00EE6B81" w:rsidRPr="00541471" w:rsidRDefault="00EE6B81">
            <w:pPr>
              <w:jc w:val="center"/>
              <w:rPr>
                <w:color w:val="auto"/>
              </w:rPr>
            </w:pPr>
            <w:r w:rsidRPr="00541471">
              <w:rPr>
                <w:rFonts w:eastAsia="Arial" w:cs="Arial"/>
                <w:color w:val="auto"/>
                <w:szCs w:val="20"/>
              </w:rPr>
              <w:t xml:space="preserve"> </w:t>
            </w:r>
          </w:p>
        </w:tc>
        <w:tc>
          <w:tcPr>
            <w:tcW w:w="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9C139" w14:textId="77777777" w:rsidR="00EE6B81" w:rsidRPr="00541471" w:rsidRDefault="00EE6B81">
            <w:pPr>
              <w:jc w:val="center"/>
              <w:rPr>
                <w:color w:val="auto"/>
              </w:rPr>
            </w:pPr>
            <w:r w:rsidRPr="00541471">
              <w:rPr>
                <w:rFonts w:eastAsia="Arial" w:cs="Arial"/>
                <w:color w:val="auto"/>
                <w:szCs w:val="20"/>
              </w:rPr>
              <w:t xml:space="preserve"> </w:t>
            </w:r>
          </w:p>
        </w:tc>
      </w:tr>
      <w:tr w:rsidR="00541471" w:rsidRPr="00541471" w14:paraId="6A4D0AE2" w14:textId="77777777" w:rsidTr="003001AA">
        <w:trPr>
          <w:trHeight w:val="645"/>
        </w:trPr>
        <w:tc>
          <w:tcPr>
            <w:tcW w:w="88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C88CA3" w14:textId="77777777" w:rsidR="00EE6B81" w:rsidRPr="00541471" w:rsidRDefault="00EE6B81">
            <w:pPr>
              <w:rPr>
                <w:rFonts w:eastAsia="Arial" w:cs="Arial"/>
                <w:color w:val="auto"/>
                <w:szCs w:val="20"/>
              </w:rPr>
            </w:pPr>
            <w:r w:rsidRPr="00541471">
              <w:rPr>
                <w:rFonts w:eastAsia="Arial" w:cs="Arial"/>
                <w:color w:val="auto"/>
                <w:szCs w:val="20"/>
              </w:rPr>
              <w:t>Microsoft Innovate Educator or Digital/IT qualification at level 2 or commitment to work towards</w:t>
            </w:r>
          </w:p>
        </w:tc>
        <w:tc>
          <w:tcPr>
            <w:tcW w:w="728" w:type="dxa"/>
            <w:gridSpan w:val="2"/>
            <w:tcBorders>
              <w:top w:val="single" w:sz="8" w:space="0" w:color="000000" w:themeColor="text1"/>
              <w:left w:val="nil"/>
              <w:bottom w:val="single" w:sz="8" w:space="0" w:color="000000" w:themeColor="text1"/>
              <w:right w:val="single" w:sz="8" w:space="0" w:color="000000" w:themeColor="text1"/>
            </w:tcBorders>
            <w:vAlign w:val="center"/>
          </w:tcPr>
          <w:p w14:paraId="42C8272D" w14:textId="77777777" w:rsidR="00EE6B81" w:rsidRPr="00541471" w:rsidRDefault="00EE6B81">
            <w:pPr>
              <w:jc w:val="center"/>
              <w:rPr>
                <w:rFonts w:ascii="Wingdings" w:eastAsia="Wingdings" w:hAnsi="Wingdings" w:cs="Wingdings"/>
                <w:color w:val="auto"/>
              </w:rPr>
            </w:pPr>
          </w:p>
        </w:tc>
        <w:tc>
          <w:tcPr>
            <w:tcW w:w="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93C909" w14:textId="77777777" w:rsidR="00EE6B81" w:rsidRPr="00541471" w:rsidRDefault="00EE6B81">
            <w:pPr>
              <w:jc w:val="center"/>
              <w:rPr>
                <w:rFonts w:eastAsia="Arial" w:cs="Arial"/>
                <w:color w:val="auto"/>
                <w:szCs w:val="20"/>
              </w:rPr>
            </w:pPr>
            <w:r w:rsidRPr="00541471">
              <w:rPr>
                <w:rFonts w:ascii="Wingdings" w:eastAsia="Wingdings" w:hAnsi="Wingdings" w:cs="Wingdings"/>
                <w:color w:val="auto"/>
              </w:rPr>
              <w:t>«</w:t>
            </w:r>
          </w:p>
        </w:tc>
        <w:tc>
          <w:tcPr>
            <w:tcW w:w="72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941006" w14:textId="77777777" w:rsidR="00EE6B81" w:rsidRPr="00541471" w:rsidRDefault="00EE6B81">
            <w:pPr>
              <w:jc w:val="center"/>
              <w:rPr>
                <w:rFonts w:ascii="Wingdings" w:eastAsia="Wingdings" w:hAnsi="Wingdings" w:cs="Wingdings"/>
                <w:color w:val="auto"/>
              </w:rPr>
            </w:pP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378108" w14:textId="77777777" w:rsidR="00EE6B81" w:rsidRPr="00541471" w:rsidRDefault="00EE6B81">
            <w:pPr>
              <w:jc w:val="center"/>
              <w:rPr>
                <w:rFonts w:ascii="Wingdings" w:eastAsia="Wingdings" w:hAnsi="Wingdings" w:cs="Wingdings"/>
                <w:color w:val="auto"/>
              </w:rPr>
            </w:pPr>
          </w:p>
        </w:tc>
        <w:tc>
          <w:tcPr>
            <w:tcW w:w="7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5DFB5A" w14:textId="77777777" w:rsidR="00EE6B81" w:rsidRPr="00541471" w:rsidRDefault="00EE6B81">
            <w:pPr>
              <w:jc w:val="center"/>
              <w:rPr>
                <w:rFonts w:eastAsia="Arial" w:cs="Arial"/>
                <w:color w:val="auto"/>
                <w:szCs w:val="20"/>
              </w:rPr>
            </w:pPr>
          </w:p>
        </w:tc>
        <w:tc>
          <w:tcPr>
            <w:tcW w:w="8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8097D2" w14:textId="77777777" w:rsidR="00EE6B81" w:rsidRPr="00541471" w:rsidRDefault="00EE6B81">
            <w:pPr>
              <w:jc w:val="center"/>
              <w:rPr>
                <w:rFonts w:eastAsia="Arial" w:cs="Arial"/>
                <w:color w:val="auto"/>
                <w:szCs w:val="20"/>
              </w:rPr>
            </w:pPr>
          </w:p>
        </w:tc>
      </w:tr>
    </w:tbl>
    <w:p w14:paraId="28A777C4" w14:textId="77777777" w:rsidR="00EE6B81" w:rsidRPr="00541471" w:rsidRDefault="00EE6B81" w:rsidP="00EE6B81">
      <w:pPr>
        <w:rPr>
          <w:color w:val="auto"/>
        </w:rPr>
      </w:pPr>
      <w:r w:rsidRPr="00541471">
        <w:rPr>
          <w:color w:val="auto"/>
        </w:rPr>
        <w:br/>
      </w:r>
    </w:p>
    <w:p w14:paraId="4C1BD7B2" w14:textId="77777777" w:rsidR="005967E2" w:rsidRPr="00541471" w:rsidRDefault="005967E2" w:rsidP="00EE6B81">
      <w:pPr>
        <w:rPr>
          <w:color w:val="auto"/>
        </w:rPr>
      </w:pPr>
    </w:p>
    <w:p w14:paraId="0CD19C3D" w14:textId="77777777" w:rsidR="005967E2" w:rsidRDefault="005967E2" w:rsidP="00EE6B81"/>
    <w:p w14:paraId="67A65464" w14:textId="77777777" w:rsidR="005967E2" w:rsidRDefault="005967E2" w:rsidP="00EE6B81"/>
    <w:p w14:paraId="70844A4C" w14:textId="77777777" w:rsidR="005967E2" w:rsidRDefault="005967E2" w:rsidP="00EE6B81"/>
    <w:p w14:paraId="496B179F" w14:textId="77777777" w:rsidR="005967E2" w:rsidRDefault="005967E2" w:rsidP="00EE6B81"/>
    <w:p w14:paraId="46A7F3F4" w14:textId="77777777" w:rsidR="005967E2" w:rsidRDefault="005967E2" w:rsidP="00EE6B81"/>
    <w:p w14:paraId="18865CAD" w14:textId="77777777" w:rsidR="005967E2" w:rsidRDefault="005967E2" w:rsidP="00EE6B81"/>
    <w:p w14:paraId="6DFDF601" w14:textId="04AD4525" w:rsidR="00EE6B81" w:rsidRPr="00921DC7" w:rsidRDefault="00EE6B81" w:rsidP="00EE6B81">
      <w:pPr>
        <w:rPr>
          <w:rFonts w:eastAsia="Arial" w:cs="Arial"/>
          <w:szCs w:val="20"/>
        </w:rPr>
      </w:pPr>
      <w:r w:rsidRPr="0399EC00">
        <w:rPr>
          <w:rFonts w:eastAsia="Arial" w:cs="Arial"/>
          <w:szCs w:val="20"/>
        </w:rPr>
        <w:t xml:space="preserve"> </w:t>
      </w:r>
      <w:r w:rsidRPr="27C53073">
        <w:rPr>
          <w:rFonts w:eastAsia="Arial" w:cs="Arial"/>
          <w:b/>
          <w:bCs/>
          <w:color w:val="000000" w:themeColor="text1"/>
        </w:rPr>
        <w:t xml:space="preserve">Skills and Experience: </w:t>
      </w:r>
      <w:r w:rsidRPr="27C53073">
        <w:rPr>
          <w:rFonts w:eastAsia="Arial" w:cs="Arial"/>
          <w:color w:val="000000" w:themeColor="text1"/>
        </w:rPr>
        <w:t>We’re keen to hear about what you can bring to the role based on your current skills and experience</w:t>
      </w:r>
      <w:r>
        <w:rPr>
          <w:rFonts w:eastAsia="Arial" w:cs="Arial"/>
          <w:color w:val="000000" w:themeColor="text1"/>
        </w:rPr>
        <w:t>.</w:t>
      </w:r>
    </w:p>
    <w:p w14:paraId="30F20CFD" w14:textId="77777777" w:rsidR="00EE6B81" w:rsidRPr="005159E2" w:rsidRDefault="00EE6B81" w:rsidP="00EE6B81">
      <w:pPr>
        <w:rPr>
          <w:rFonts w:eastAsia="Arial" w:cs="Arial"/>
          <w:color w:val="000000" w:themeColor="text1"/>
        </w:rPr>
      </w:pPr>
    </w:p>
    <w:tbl>
      <w:tblPr>
        <w:tblW w:w="12965" w:type="dxa"/>
        <w:tblLayout w:type="fixed"/>
        <w:tblLook w:val="04A0" w:firstRow="1" w:lastRow="0" w:firstColumn="1" w:lastColumn="0" w:noHBand="0" w:noVBand="1"/>
      </w:tblPr>
      <w:tblGrid>
        <w:gridCol w:w="8642"/>
        <w:gridCol w:w="709"/>
        <w:gridCol w:w="714"/>
        <w:gridCol w:w="708"/>
        <w:gridCol w:w="709"/>
        <w:gridCol w:w="709"/>
        <w:gridCol w:w="774"/>
      </w:tblGrid>
      <w:tr w:rsidR="00EE6B81" w:rsidRPr="00C4355E" w14:paraId="3DB93E20" w14:textId="77777777">
        <w:tc>
          <w:tcPr>
            <w:tcW w:w="10065" w:type="dxa"/>
            <w:gridSpan w:val="3"/>
            <w:tcBorders>
              <w:right w:val="single" w:sz="4" w:space="0" w:color="auto"/>
            </w:tcBorders>
          </w:tcPr>
          <w:p w14:paraId="42D38850" w14:textId="77777777" w:rsidR="00EE6B81" w:rsidRPr="00C4355E" w:rsidRDefault="00EE6B81">
            <w:r w:rsidRPr="00C4355E">
              <w:rPr>
                <w:rFonts w:eastAsia="Arial" w:cs="Arial"/>
                <w:szCs w:val="20"/>
              </w:rPr>
              <w:t xml:space="preserve"> </w:t>
            </w:r>
          </w:p>
        </w:tc>
        <w:tc>
          <w:tcPr>
            <w:tcW w:w="2900" w:type="dxa"/>
            <w:gridSpan w:val="4"/>
            <w:tcBorders>
              <w:top w:val="single" w:sz="4" w:space="0" w:color="auto"/>
              <w:left w:val="single" w:sz="4" w:space="0" w:color="auto"/>
              <w:bottom w:val="single" w:sz="4" w:space="0" w:color="auto"/>
              <w:right w:val="single" w:sz="4" w:space="0" w:color="auto"/>
            </w:tcBorders>
          </w:tcPr>
          <w:p w14:paraId="482139F5" w14:textId="77777777" w:rsidR="00EE6B81" w:rsidRPr="00C4355E" w:rsidRDefault="00EE6B81">
            <w:pPr>
              <w:jc w:val="center"/>
            </w:pPr>
            <w:r w:rsidRPr="00C4355E">
              <w:rPr>
                <w:rFonts w:eastAsia="Arial" w:cs="Arial"/>
                <w:b/>
                <w:bCs/>
                <w:szCs w:val="20"/>
              </w:rPr>
              <w:t>Assessment Method</w:t>
            </w:r>
          </w:p>
        </w:tc>
      </w:tr>
      <w:tr w:rsidR="00EE6B81" w:rsidRPr="00C4355E" w14:paraId="35357C18" w14:textId="77777777">
        <w:trPr>
          <w:cantSplit/>
          <w:trHeight w:val="1492"/>
        </w:trPr>
        <w:tc>
          <w:tcPr>
            <w:tcW w:w="8642" w:type="dxa"/>
            <w:tcBorders>
              <w:bottom w:val="single" w:sz="4" w:space="0" w:color="auto"/>
              <w:right w:val="single" w:sz="4" w:space="0" w:color="auto"/>
            </w:tcBorders>
            <w:vAlign w:val="center"/>
          </w:tcPr>
          <w:p w14:paraId="06912E77" w14:textId="77777777" w:rsidR="00EE6B81" w:rsidRPr="00C4355E" w:rsidRDefault="00EE6B81">
            <w:pPr>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0AB040BC" w14:textId="77777777" w:rsidR="00EE6B81" w:rsidRPr="00C4355E" w:rsidRDefault="00EE6B81">
            <w:pPr>
              <w:ind w:left="113" w:right="113"/>
              <w:jc w:val="center"/>
            </w:pPr>
            <w:r w:rsidRPr="00C4355E">
              <w:rPr>
                <w:rFonts w:eastAsia="Arial" w:cs="Arial"/>
                <w:b/>
                <w:bCs/>
                <w:szCs w:val="20"/>
              </w:rPr>
              <w:t>Essential</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26B013F0" w14:textId="77777777" w:rsidR="00EE6B81" w:rsidRPr="00C4355E" w:rsidRDefault="00EE6B81">
            <w:pPr>
              <w:ind w:left="113" w:right="113"/>
              <w:jc w:val="center"/>
            </w:pPr>
            <w:r w:rsidRPr="00C4355E">
              <w:rPr>
                <w:rFonts w:eastAsia="Arial" w:cs="Arial"/>
                <w:b/>
                <w:bCs/>
                <w:szCs w:val="20"/>
              </w:rPr>
              <w:t>Desirable</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4BF99509" w14:textId="77777777" w:rsidR="00EE6B81" w:rsidRPr="00C4355E" w:rsidRDefault="00EE6B81">
            <w:pPr>
              <w:ind w:left="113" w:right="113"/>
              <w:jc w:val="center"/>
            </w:pPr>
            <w:r w:rsidRPr="00C4355E">
              <w:rPr>
                <w:rFonts w:eastAsia="Arial" w:cs="Arial"/>
                <w:b/>
                <w:bCs/>
                <w:szCs w:val="20"/>
              </w:rPr>
              <w:t>Certificate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0D7529C" w14:textId="77777777" w:rsidR="00EE6B81" w:rsidRPr="00C4355E" w:rsidRDefault="00EE6B81">
            <w:pPr>
              <w:ind w:left="113" w:right="113"/>
              <w:jc w:val="center"/>
            </w:pPr>
            <w:r w:rsidRPr="00C4355E">
              <w:rPr>
                <w:rFonts w:eastAsia="Arial" w:cs="Arial"/>
                <w:b/>
                <w:bCs/>
                <w:szCs w:val="20"/>
              </w:rPr>
              <w:t>Application Documents</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F890A6F" w14:textId="77777777" w:rsidR="00EE6B81" w:rsidRPr="00C4355E" w:rsidRDefault="00EE6B81">
            <w:pPr>
              <w:ind w:left="113" w:right="113"/>
              <w:jc w:val="center"/>
            </w:pPr>
            <w:r w:rsidRPr="00C4355E">
              <w:rPr>
                <w:rFonts w:eastAsia="Arial" w:cs="Arial"/>
                <w:b/>
                <w:bCs/>
                <w:szCs w:val="20"/>
              </w:rPr>
              <w:t>Reference</w:t>
            </w:r>
          </w:p>
        </w:tc>
        <w:tc>
          <w:tcPr>
            <w:tcW w:w="774" w:type="dxa"/>
            <w:tcBorders>
              <w:top w:val="single" w:sz="4" w:space="0" w:color="auto"/>
              <w:left w:val="single" w:sz="4" w:space="0" w:color="auto"/>
              <w:bottom w:val="single" w:sz="4" w:space="0" w:color="auto"/>
              <w:right w:val="single" w:sz="4" w:space="0" w:color="auto"/>
            </w:tcBorders>
            <w:textDirection w:val="btLr"/>
            <w:vAlign w:val="center"/>
          </w:tcPr>
          <w:p w14:paraId="6761FD0B" w14:textId="77777777" w:rsidR="00EE6B81" w:rsidRPr="00C4355E" w:rsidRDefault="00EE6B81">
            <w:pPr>
              <w:ind w:left="113" w:right="113"/>
              <w:jc w:val="center"/>
            </w:pPr>
            <w:r w:rsidRPr="00C4355E">
              <w:rPr>
                <w:rFonts w:eastAsia="Arial" w:cs="Arial"/>
                <w:b/>
                <w:bCs/>
                <w:szCs w:val="20"/>
              </w:rPr>
              <w:t>Selection Process</w:t>
            </w:r>
          </w:p>
        </w:tc>
      </w:tr>
      <w:tr w:rsidR="004F59E0" w:rsidRPr="004F59E0" w14:paraId="258428CD" w14:textId="77777777">
        <w:trPr>
          <w:trHeight w:val="510"/>
        </w:trPr>
        <w:tc>
          <w:tcPr>
            <w:tcW w:w="12965"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E66A2D" w14:textId="77777777" w:rsidR="00EE6B81" w:rsidRPr="004F59E0" w:rsidRDefault="00EE6B81">
            <w:pPr>
              <w:rPr>
                <w:color w:val="auto"/>
              </w:rPr>
            </w:pPr>
            <w:r w:rsidRPr="004F59E0">
              <w:rPr>
                <w:rFonts w:eastAsia="Arial" w:cs="Arial"/>
                <w:b/>
                <w:bCs/>
                <w:color w:val="auto"/>
                <w:szCs w:val="20"/>
              </w:rPr>
              <w:t>Skills and Experience</w:t>
            </w:r>
          </w:p>
        </w:tc>
      </w:tr>
      <w:tr w:rsidR="004F59E0" w:rsidRPr="004F59E0" w14:paraId="2FD1F107"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A64CC" w14:textId="786E5CDA" w:rsidR="00EE6B81" w:rsidRPr="004F59E0" w:rsidRDefault="0078207F">
            <w:pPr>
              <w:rPr>
                <w:rFonts w:eastAsia="Arial" w:cs="Arial"/>
                <w:i/>
                <w:iCs/>
                <w:color w:val="auto"/>
                <w:szCs w:val="20"/>
              </w:rPr>
            </w:pPr>
            <w:r w:rsidRPr="004F59E0">
              <w:rPr>
                <w:rFonts w:eastAsia="Arial" w:cs="Arial"/>
                <w:color w:val="auto"/>
                <w:szCs w:val="20"/>
              </w:rPr>
              <w:t>Substantial experience of working at a senior level in a complex public sector organisation</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0A09BD08" w14:textId="77777777" w:rsidR="00EE6B81" w:rsidRPr="004F59E0" w:rsidRDefault="00EE6B81">
            <w:pPr>
              <w:jc w:val="center"/>
              <w:rPr>
                <w:rFonts w:ascii="Wingdings" w:eastAsia="Wingdings" w:hAnsi="Wingdings" w:cs="Wingdings"/>
                <w:color w:val="auto"/>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A583FE" w14:textId="77777777" w:rsidR="00EE6B81" w:rsidRPr="004F59E0" w:rsidRDefault="00EE6B81">
            <w:pPr>
              <w:jc w:val="center"/>
              <w:rPr>
                <w:rFonts w:eastAsia="Arial" w:cs="Arial"/>
                <w:color w:val="auto"/>
                <w:szCs w:val="20"/>
              </w:rPr>
            </w:pPr>
            <w:r w:rsidRPr="004F59E0">
              <w:rPr>
                <w:rFonts w:ascii="Wingdings" w:eastAsia="Wingdings" w:hAnsi="Wingdings" w:cs="Wingdings"/>
                <w:color w:val="auto"/>
              </w:rPr>
              <w:t>«</w:t>
            </w:r>
            <w:r w:rsidRPr="004F59E0">
              <w:rPr>
                <w:rFonts w:eastAsia="Arial" w:cs="Arial"/>
                <w:color w:val="auto"/>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C587EF" w14:textId="77777777" w:rsidR="00EE6B81" w:rsidRPr="004F59E0" w:rsidRDefault="00EE6B81">
            <w:pPr>
              <w:jc w:val="center"/>
              <w:rPr>
                <w:rFonts w:eastAsia="Arial" w:cs="Arial"/>
                <w:color w:val="auto"/>
                <w:szCs w:val="20"/>
              </w:rPr>
            </w:pPr>
            <w:r w:rsidRPr="004F59E0">
              <w:rPr>
                <w:rFonts w:eastAsia="Arial" w:cs="Arial"/>
                <w:color w:val="auto"/>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FC9B70" w14:textId="77777777" w:rsidR="00EE6B81" w:rsidRPr="004F59E0" w:rsidRDefault="00EE6B81">
            <w:pPr>
              <w:jc w:val="center"/>
              <w:rPr>
                <w:rFonts w:ascii="Wingdings" w:eastAsia="Wingdings" w:hAnsi="Wingdings" w:cs="Wingdings"/>
                <w:color w:val="auto"/>
              </w:rP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3F9B1" w14:textId="77777777" w:rsidR="00EE6B81" w:rsidRPr="004F59E0" w:rsidRDefault="00EE6B81">
            <w:pPr>
              <w:jc w:val="center"/>
              <w:rPr>
                <w:rFonts w:eastAsia="Arial" w:cs="Arial"/>
                <w:color w:val="auto"/>
                <w:szCs w:val="20"/>
              </w:rPr>
            </w:pPr>
            <w:r w:rsidRPr="004F59E0">
              <w:rPr>
                <w:rFonts w:eastAsia="Arial" w:cs="Arial"/>
                <w:color w:val="auto"/>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EEEB9E" w14:textId="77777777" w:rsidR="00EE6B81" w:rsidRPr="004F59E0" w:rsidRDefault="00EE6B81">
            <w:pPr>
              <w:jc w:val="center"/>
              <w:rPr>
                <w:rFonts w:eastAsia="Arial" w:cs="Arial"/>
                <w:color w:val="auto"/>
                <w:szCs w:val="20"/>
              </w:rPr>
            </w:pPr>
            <w:r w:rsidRPr="004F59E0">
              <w:rPr>
                <w:rFonts w:eastAsia="Arial" w:cs="Arial"/>
                <w:color w:val="auto"/>
                <w:szCs w:val="20"/>
              </w:rPr>
              <w:t xml:space="preserve"> </w:t>
            </w:r>
            <w:r w:rsidRPr="004F59E0">
              <w:rPr>
                <w:rFonts w:ascii="Wingdings" w:eastAsia="Wingdings" w:hAnsi="Wingdings" w:cs="Wingdings"/>
                <w:color w:val="auto"/>
              </w:rPr>
              <w:t>«</w:t>
            </w:r>
          </w:p>
        </w:tc>
      </w:tr>
      <w:tr w:rsidR="004F59E0" w:rsidRPr="004F59E0" w14:paraId="771C797D" w14:textId="77777777" w:rsidTr="0057778F">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A2D8BF" w14:textId="566D203B" w:rsidR="004476F3" w:rsidRPr="004F59E0" w:rsidRDefault="004476F3" w:rsidP="00921DC7">
            <w:pPr>
              <w:rPr>
                <w:color w:val="auto"/>
              </w:rPr>
            </w:pPr>
            <w:r w:rsidRPr="004F59E0">
              <w:rPr>
                <w:color w:val="auto"/>
              </w:rPr>
              <w:t>Governance in the context of collaborations,</w:t>
            </w:r>
            <w:r w:rsidR="00921DC7" w:rsidRPr="004F59E0">
              <w:rPr>
                <w:color w:val="auto"/>
              </w:rPr>
              <w:t xml:space="preserve"> </w:t>
            </w:r>
            <w:r w:rsidRPr="004F59E0">
              <w:rPr>
                <w:color w:val="auto"/>
              </w:rPr>
              <w:t>mergers, acquisitions and/or federated</w:t>
            </w:r>
          </w:p>
          <w:p w14:paraId="7B61F3B2" w14:textId="77777777" w:rsidR="004476F3" w:rsidRPr="004F59E0" w:rsidRDefault="004476F3" w:rsidP="00921DC7">
            <w:pPr>
              <w:rPr>
                <w:color w:val="auto"/>
              </w:rPr>
            </w:pPr>
            <w:r w:rsidRPr="004F59E0">
              <w:rPr>
                <w:color w:val="auto"/>
              </w:rPr>
              <w:t>arrangements with success.</w:t>
            </w:r>
          </w:p>
          <w:p w14:paraId="24187149" w14:textId="4535533B" w:rsidR="00EE6B81" w:rsidRPr="004F59E0" w:rsidRDefault="00EE6B81" w:rsidP="00921DC7">
            <w:pPr>
              <w:rPr>
                <w:color w:val="auto"/>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ECBE5" w14:textId="21080C2F" w:rsidR="00EE6B81" w:rsidRPr="004F59E0" w:rsidRDefault="004F59E0" w:rsidP="004F59E0">
            <w:pPr>
              <w:jc w:val="center"/>
              <w:rPr>
                <w:color w:val="auto"/>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A0E9E2" w14:textId="02620DCB" w:rsidR="00EE6B81" w:rsidRPr="004F59E0" w:rsidRDefault="00EE6B81" w:rsidP="004F59E0">
            <w:pPr>
              <w:jc w:val="center"/>
              <w:rPr>
                <w:color w:val="auto"/>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3946D5" w14:textId="06B7DA40" w:rsidR="00EE6B81" w:rsidRPr="004F59E0" w:rsidRDefault="00EE6B81" w:rsidP="004F59E0">
            <w:pPr>
              <w:jc w:val="center"/>
              <w:rPr>
                <w:color w:val="auto"/>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5F6161" w14:textId="3866AE94" w:rsidR="00EE6B81" w:rsidRPr="004F59E0" w:rsidRDefault="004F59E0" w:rsidP="004F59E0">
            <w:pPr>
              <w:jc w:val="center"/>
              <w:rPr>
                <w:color w:val="auto"/>
              </w:rP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76D6E" w14:textId="563C70E3" w:rsidR="00EE6B81" w:rsidRPr="004F59E0" w:rsidRDefault="00EE6B81" w:rsidP="004F59E0">
            <w:pPr>
              <w:jc w:val="center"/>
              <w:rPr>
                <w:color w:val="auto"/>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9DC85E" w14:textId="123E7D85" w:rsidR="00EE6B81" w:rsidRPr="004F59E0" w:rsidRDefault="004F59E0" w:rsidP="004F59E0">
            <w:pPr>
              <w:jc w:val="center"/>
              <w:rPr>
                <w:color w:val="auto"/>
              </w:rPr>
            </w:pPr>
            <w:r w:rsidRPr="004F59E0">
              <w:rPr>
                <w:rFonts w:ascii="Wingdings" w:eastAsia="Wingdings" w:hAnsi="Wingdings" w:cs="Wingdings"/>
                <w:color w:val="auto"/>
              </w:rPr>
              <w:t>«</w:t>
            </w:r>
          </w:p>
        </w:tc>
      </w:tr>
      <w:tr w:rsidR="004F59E0" w:rsidRPr="004F59E0" w14:paraId="1A6ABD7F"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6DAB38" w14:textId="5924C3B1" w:rsidR="00EE6B81" w:rsidRPr="004F59E0" w:rsidRDefault="00C47257" w:rsidP="00C47257">
            <w:pPr>
              <w:rPr>
                <w:color w:val="auto"/>
                <w:highlight w:val="yellow"/>
              </w:rPr>
            </w:pPr>
            <w:r w:rsidRPr="004F59E0">
              <w:rPr>
                <w:color w:val="auto"/>
              </w:rPr>
              <w:t>Skill</w:t>
            </w:r>
            <w:r w:rsidR="003863A0" w:rsidRPr="004F59E0">
              <w:rPr>
                <w:color w:val="auto"/>
              </w:rPr>
              <w:t xml:space="preserve">ed </w:t>
            </w:r>
            <w:r w:rsidRPr="004F59E0">
              <w:rPr>
                <w:color w:val="auto"/>
              </w:rPr>
              <w:t>in strategy, influencing, problem- solving and advising senior executives and board members.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E5217" w14:textId="77777777" w:rsidR="00EE6B81" w:rsidRPr="004F59E0" w:rsidRDefault="00EE6B81">
            <w:pPr>
              <w:jc w:val="center"/>
              <w:rPr>
                <w:color w:val="auto"/>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B038E2" w14:textId="77777777" w:rsidR="00EE6B81" w:rsidRPr="004F59E0" w:rsidRDefault="00EE6B81">
            <w:pPr>
              <w:jc w:val="center"/>
              <w:rPr>
                <w:color w:val="auto"/>
              </w:rPr>
            </w:pPr>
            <w:r w:rsidRPr="004F59E0">
              <w:rPr>
                <w:rFonts w:eastAsia="Arial" w:cs="Arial"/>
                <w:color w:val="auto"/>
                <w:szCs w:val="20"/>
              </w:rPr>
              <w:t xml:space="preserve"> </w:t>
            </w:r>
            <w:r w:rsidRPr="004F59E0">
              <w:rPr>
                <w:rFonts w:ascii="Wingdings" w:eastAsia="Wingdings" w:hAnsi="Wingdings" w:cs="Wingdings"/>
                <w:color w:val="auto"/>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83321B" w14:textId="77777777" w:rsidR="00EE6B81" w:rsidRPr="004F59E0" w:rsidRDefault="00EE6B81">
            <w:pPr>
              <w:jc w:val="center"/>
              <w:rPr>
                <w:color w:val="auto"/>
              </w:rPr>
            </w:pPr>
            <w:r w:rsidRPr="004F59E0">
              <w:rPr>
                <w:rFonts w:eastAsia="Arial" w:cs="Arial"/>
                <w:color w:val="auto"/>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262741" w14:textId="77777777" w:rsidR="00EE6B81" w:rsidRPr="004F59E0" w:rsidRDefault="00EE6B81">
            <w:pPr>
              <w:jc w:val="center"/>
              <w:rPr>
                <w:color w:val="auto"/>
              </w:rPr>
            </w:pPr>
            <w:r w:rsidRPr="004F59E0">
              <w:rPr>
                <w:rFonts w:ascii="Wingdings" w:eastAsia="Wingdings" w:hAnsi="Wingdings" w:cs="Wingdings"/>
                <w:color w:val="auto"/>
              </w:rPr>
              <w:t>«</w:t>
            </w:r>
            <w:r w:rsidRPr="004F59E0">
              <w:rPr>
                <w:rFonts w:eastAsia="Arial" w:cs="Arial"/>
                <w:color w:val="auto"/>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BC9C63" w14:textId="77777777" w:rsidR="00EE6B81" w:rsidRPr="004F59E0" w:rsidRDefault="00EE6B81">
            <w:pPr>
              <w:jc w:val="center"/>
              <w:rPr>
                <w:color w:val="auto"/>
              </w:rPr>
            </w:pPr>
            <w:r w:rsidRPr="004F59E0">
              <w:rPr>
                <w:rFonts w:eastAsia="Arial" w:cs="Arial"/>
                <w:color w:val="auto"/>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C86F82" w14:textId="77777777" w:rsidR="00EE6B81" w:rsidRPr="004F59E0" w:rsidRDefault="00EE6B81">
            <w:pPr>
              <w:jc w:val="center"/>
              <w:rPr>
                <w:color w:val="auto"/>
              </w:rPr>
            </w:pPr>
            <w:r w:rsidRPr="004F59E0">
              <w:rPr>
                <w:rFonts w:ascii="Wingdings" w:eastAsia="Wingdings" w:hAnsi="Wingdings" w:cs="Wingdings"/>
                <w:color w:val="auto"/>
              </w:rPr>
              <w:t>«</w:t>
            </w:r>
          </w:p>
        </w:tc>
      </w:tr>
      <w:tr w:rsidR="004F59E0" w:rsidRPr="004F59E0" w14:paraId="08AE3639"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F480F0" w14:textId="609920BE" w:rsidR="00EE6B81" w:rsidRPr="004F59E0" w:rsidRDefault="003863A0">
            <w:pPr>
              <w:rPr>
                <w:rFonts w:eastAsia="Arial" w:cs="Arial"/>
                <w:color w:val="auto"/>
                <w:szCs w:val="20"/>
              </w:rPr>
            </w:pPr>
            <w:r w:rsidRPr="004F59E0">
              <w:rPr>
                <w:rFonts w:eastAsia="Arial" w:cs="Arial"/>
                <w:color w:val="auto"/>
                <w:szCs w:val="20"/>
              </w:rPr>
              <w:t>Extensive experience of managing Board level Committee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033BD2" w14:textId="0DF854C7" w:rsidR="00EE6B81" w:rsidRPr="004F59E0" w:rsidRDefault="006F0587">
            <w:pPr>
              <w:jc w:val="center"/>
              <w:rPr>
                <w:color w:val="auto"/>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ACFD1" w14:textId="77777777" w:rsidR="00EE6B81" w:rsidRPr="004F59E0" w:rsidRDefault="00EE6B81">
            <w:pPr>
              <w:jc w:val="center"/>
              <w:rPr>
                <w:rFonts w:eastAsia="Arial" w:cs="Arial"/>
                <w:color w:val="auto"/>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A34750" w14:textId="77777777" w:rsidR="00EE6B81" w:rsidRPr="004F59E0" w:rsidRDefault="00EE6B81">
            <w:pPr>
              <w:jc w:val="center"/>
              <w:rPr>
                <w:rFonts w:eastAsia="Arial" w:cs="Arial"/>
                <w:color w:val="auto"/>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39F5B" w14:textId="0AD90C78" w:rsidR="00EE6B81" w:rsidRPr="004F59E0" w:rsidRDefault="006F0587">
            <w:pPr>
              <w:jc w:val="center"/>
              <w:rPr>
                <w:rFonts w:eastAsia="Arial" w:cs="Arial"/>
                <w:color w:val="auto"/>
                <w:szCs w:val="20"/>
              </w:rP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530FD" w14:textId="77777777" w:rsidR="00EE6B81" w:rsidRPr="004F59E0" w:rsidRDefault="00EE6B81">
            <w:pPr>
              <w:jc w:val="center"/>
              <w:rPr>
                <w:rFonts w:eastAsia="Arial" w:cs="Arial"/>
                <w:color w:val="auto"/>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525F7" w14:textId="337A6654" w:rsidR="00EE6B81" w:rsidRPr="004F59E0" w:rsidRDefault="00EE6B81">
            <w:pPr>
              <w:jc w:val="center"/>
              <w:rPr>
                <w:color w:val="auto"/>
              </w:rPr>
            </w:pPr>
          </w:p>
        </w:tc>
      </w:tr>
      <w:tr w:rsidR="004F59E0" w:rsidRPr="004F59E0" w14:paraId="06C7A1F4"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62D2BF" w14:textId="7B02C9AD" w:rsidR="00EE6B81" w:rsidRPr="004F59E0" w:rsidRDefault="003863A0">
            <w:pPr>
              <w:rPr>
                <w:rFonts w:eastAsia="Arial" w:cs="Arial"/>
                <w:color w:val="auto"/>
                <w:szCs w:val="20"/>
              </w:rPr>
            </w:pPr>
            <w:r w:rsidRPr="004F59E0">
              <w:rPr>
                <w:color w:val="auto"/>
              </w:rPr>
              <w:t>Developing and implementing policies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3B990A" w14:textId="1D3D8F72" w:rsidR="00EE6B81" w:rsidRPr="004F59E0" w:rsidRDefault="006F0587">
            <w:pPr>
              <w:jc w:val="center"/>
              <w:rPr>
                <w:rFonts w:ascii="Wingdings" w:eastAsia="Wingdings" w:hAnsi="Wingdings" w:cs="Wingdings"/>
                <w:color w:val="auto"/>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B028E" w14:textId="77777777" w:rsidR="00EE6B81" w:rsidRPr="004F59E0" w:rsidRDefault="00EE6B81">
            <w:pPr>
              <w:jc w:val="center"/>
              <w:rPr>
                <w:rFonts w:eastAsia="Arial" w:cs="Arial"/>
                <w:color w:val="auto"/>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4DC6F8" w14:textId="1C83FEAB" w:rsidR="00EE6B81" w:rsidRPr="004F59E0" w:rsidRDefault="00EE6B81">
            <w:pPr>
              <w:jc w:val="center"/>
              <w:rPr>
                <w:rFonts w:eastAsia="Arial" w:cs="Arial"/>
                <w:color w:val="auto"/>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6F993" w14:textId="43C01795" w:rsidR="00EE6B81" w:rsidRPr="004F59E0" w:rsidRDefault="006F0587">
            <w:pPr>
              <w:jc w:val="center"/>
              <w:rPr>
                <w:rFonts w:eastAsia="Arial" w:cs="Arial"/>
                <w:color w:val="auto"/>
                <w:szCs w:val="20"/>
              </w:rP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31624F" w14:textId="31A8DF4D" w:rsidR="00EE6B81" w:rsidRPr="004F59E0" w:rsidRDefault="00EE6B81">
            <w:pPr>
              <w:jc w:val="center"/>
              <w:rPr>
                <w:rFonts w:eastAsia="Arial" w:cs="Arial"/>
                <w:color w:val="auto"/>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A952560" w14:textId="0035F948" w:rsidR="00EE6B81" w:rsidRPr="004F59E0" w:rsidRDefault="00EE6B81">
            <w:pPr>
              <w:jc w:val="center"/>
              <w:rPr>
                <w:rFonts w:ascii="Wingdings" w:eastAsia="Wingdings" w:hAnsi="Wingdings" w:cs="Wingdings"/>
                <w:color w:val="auto"/>
              </w:rPr>
            </w:pPr>
          </w:p>
        </w:tc>
      </w:tr>
      <w:tr w:rsidR="002B71C4" w:rsidRPr="004F59E0" w14:paraId="1581C9ED"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CBC3D7" w14:textId="3896AE21" w:rsidR="002B71C4" w:rsidRPr="00BC5B3A" w:rsidRDefault="004F59E0">
            <w:pPr>
              <w:rPr>
                <w:color w:val="auto"/>
              </w:rPr>
            </w:pPr>
            <w:r w:rsidRPr="00BC5B3A">
              <w:rPr>
                <w:color w:val="auto"/>
              </w:rPr>
              <w:t xml:space="preserve">Completer/finisher with the ability to focus on </w:t>
            </w:r>
            <w:r w:rsidR="00E014B6">
              <w:rPr>
                <w:color w:val="auto"/>
              </w:rPr>
              <w:t>d</w:t>
            </w:r>
            <w:r w:rsidRPr="00BC5B3A">
              <w:rPr>
                <w:color w:val="auto"/>
              </w:rPr>
              <w:t>etail</w:t>
            </w:r>
            <w:r w:rsidR="00E014B6">
              <w:rPr>
                <w:color w:val="auto"/>
              </w:rPr>
              <w:t>.</w:t>
            </w:r>
            <w:r w:rsidRPr="00BC5B3A">
              <w:rPr>
                <w:color w:val="auto"/>
              </w:rPr>
              <w:t xml:space="preserve"> Tenacious; demonstrates high levels of drive, enthusiasm and stamina to achieve goals and see thing throug</w:t>
            </w:r>
            <w:r w:rsidR="006F0587">
              <w:rPr>
                <w:color w:val="auto"/>
              </w:rPr>
              <w:t>h</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4C788" w14:textId="77777777" w:rsidR="002B71C4" w:rsidRPr="004F59E0" w:rsidRDefault="002B71C4">
            <w:pPr>
              <w:jc w:val="center"/>
              <w:rPr>
                <w:rFonts w:ascii="Wingdings" w:eastAsia="Wingdings" w:hAnsi="Wingdings" w:cs="Wingdings"/>
                <w:color w:val="auto"/>
              </w:rPr>
            </w:pP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075745" w14:textId="3EBE1522" w:rsidR="002B71C4" w:rsidRPr="004F59E0" w:rsidRDefault="006F0587">
            <w:pPr>
              <w:jc w:val="center"/>
              <w:rPr>
                <w:rFonts w:eastAsia="Arial" w:cs="Arial"/>
                <w:color w:val="auto"/>
                <w:szCs w:val="20"/>
              </w:rPr>
            </w:pPr>
            <w:r w:rsidRPr="004F59E0">
              <w:rPr>
                <w:rFonts w:ascii="Wingdings" w:eastAsia="Wingdings" w:hAnsi="Wingdings" w:cs="Wingdings"/>
                <w:color w:val="auto"/>
              </w:rPr>
              <w:t>«</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ABA1A6" w14:textId="77777777" w:rsidR="002B71C4" w:rsidRPr="004F59E0" w:rsidRDefault="002B71C4">
            <w:pPr>
              <w:jc w:val="center"/>
              <w:rPr>
                <w:rFonts w:eastAsia="Arial" w:cs="Arial"/>
                <w:color w:val="auto"/>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652C47" w14:textId="77777777" w:rsidR="002B71C4" w:rsidRPr="004F59E0" w:rsidRDefault="002B71C4">
            <w:pPr>
              <w:jc w:val="center"/>
              <w:rPr>
                <w:rFonts w:eastAsia="Arial" w:cs="Arial"/>
                <w:color w:val="auto"/>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608ADD" w14:textId="77777777" w:rsidR="002B71C4" w:rsidRPr="004F59E0" w:rsidRDefault="002B71C4">
            <w:pPr>
              <w:jc w:val="center"/>
              <w:rPr>
                <w:rFonts w:eastAsia="Arial" w:cs="Arial"/>
                <w:color w:val="auto"/>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BC2FC7" w14:textId="3B558D9D" w:rsidR="002B71C4" w:rsidRPr="004F59E0" w:rsidRDefault="006F0587">
            <w:pPr>
              <w:jc w:val="center"/>
              <w:rPr>
                <w:rFonts w:ascii="Wingdings" w:eastAsia="Wingdings" w:hAnsi="Wingdings" w:cs="Wingdings"/>
                <w:color w:val="auto"/>
              </w:rPr>
            </w:pPr>
            <w:r w:rsidRPr="004F59E0">
              <w:rPr>
                <w:rFonts w:ascii="Wingdings" w:eastAsia="Wingdings" w:hAnsi="Wingdings" w:cs="Wingdings"/>
                <w:color w:val="auto"/>
              </w:rPr>
              <w:t>«</w:t>
            </w:r>
          </w:p>
        </w:tc>
      </w:tr>
      <w:tr w:rsidR="006F0587" w:rsidRPr="00C4355E" w14:paraId="280FF8CC" w14:textId="77777777" w:rsidTr="00627671">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0B989D" w14:textId="6FC3C817" w:rsidR="006F0587" w:rsidRPr="00BC5B3A" w:rsidRDefault="006F0587" w:rsidP="006F0587">
            <w:pPr>
              <w:rPr>
                <w:color w:val="auto"/>
              </w:rPr>
            </w:pPr>
            <w:r w:rsidRPr="00BC5B3A">
              <w:rPr>
                <w:color w:val="auto"/>
              </w:rPr>
              <w:t>Excellent minute taking skills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EAC289" w14:textId="4BC5EF63" w:rsidR="006F0587" w:rsidRPr="00C4355E" w:rsidRDefault="006F0587" w:rsidP="006F0587">
            <w:pPr>
              <w:jc w:val="center"/>
              <w:rPr>
                <w:rFonts w:ascii="Wingdings" w:eastAsia="Wingdings" w:hAnsi="Wingdings" w:cs="Wingdings"/>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35D337" w14:textId="77777777" w:rsidR="006F0587" w:rsidRPr="00C4355E" w:rsidRDefault="006F0587" w:rsidP="006F0587">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F4CFD3" w14:textId="77777777" w:rsidR="006F0587" w:rsidRPr="00C4355E" w:rsidRDefault="006F0587" w:rsidP="006F0587">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D5D29B" w14:textId="77777777" w:rsidR="006F0587" w:rsidRPr="00C4355E" w:rsidRDefault="006F0587" w:rsidP="006F0587">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FD4F03" w14:textId="77777777" w:rsidR="006F0587" w:rsidRPr="00C4355E" w:rsidRDefault="006F0587" w:rsidP="006F0587">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CD0399" w14:textId="116534C9" w:rsidR="006F0587" w:rsidRPr="00C4355E" w:rsidRDefault="006F0587" w:rsidP="006F0587">
            <w:pPr>
              <w:jc w:val="center"/>
              <w:rPr>
                <w:rFonts w:ascii="Wingdings" w:eastAsia="Wingdings" w:hAnsi="Wingdings" w:cs="Wingdings"/>
              </w:rPr>
            </w:pPr>
            <w:r w:rsidRPr="00557F03">
              <w:rPr>
                <w:rFonts w:ascii="Wingdings" w:eastAsia="Wingdings" w:hAnsi="Wingdings" w:cs="Wingdings"/>
                <w:color w:val="auto"/>
              </w:rPr>
              <w:t>«</w:t>
            </w:r>
          </w:p>
        </w:tc>
      </w:tr>
      <w:tr w:rsidR="006F0587" w:rsidRPr="00C4355E" w14:paraId="4F85B952" w14:textId="77777777" w:rsidTr="00627671">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63A52" w14:textId="4EAA25EF" w:rsidR="006F0587" w:rsidRPr="00BC5B3A" w:rsidRDefault="006F0587" w:rsidP="006F0587">
            <w:pPr>
              <w:rPr>
                <w:color w:val="auto"/>
              </w:rPr>
            </w:pPr>
            <w:r w:rsidRPr="00BC5B3A">
              <w:rPr>
                <w:color w:val="auto"/>
              </w:rPr>
              <w:t>Able to work on occasions in evenings to attend Board/Governors meetings and events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B82837" w14:textId="037D8C8C" w:rsidR="006F0587" w:rsidRPr="00C4355E" w:rsidRDefault="006F0587" w:rsidP="006F0587">
            <w:pPr>
              <w:jc w:val="center"/>
              <w:rPr>
                <w:rFonts w:ascii="Wingdings" w:eastAsia="Wingdings" w:hAnsi="Wingdings" w:cs="Wingdings"/>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BAA50" w14:textId="77777777" w:rsidR="006F0587" w:rsidRPr="00C4355E" w:rsidRDefault="006F0587" w:rsidP="006F0587">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F17ADB" w14:textId="77777777" w:rsidR="006F0587" w:rsidRPr="00C4355E" w:rsidRDefault="006F0587" w:rsidP="006F0587">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02FB73" w14:textId="77777777" w:rsidR="006F0587" w:rsidRPr="00C4355E" w:rsidRDefault="006F0587" w:rsidP="006F0587">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754717" w14:textId="77777777" w:rsidR="006F0587" w:rsidRPr="00C4355E" w:rsidRDefault="006F0587" w:rsidP="006F0587">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350ECE" w14:textId="72A6C2C8" w:rsidR="006F0587" w:rsidRPr="00C4355E" w:rsidRDefault="006F0587" w:rsidP="006F0587">
            <w:pPr>
              <w:jc w:val="center"/>
              <w:rPr>
                <w:rFonts w:ascii="Wingdings" w:eastAsia="Wingdings" w:hAnsi="Wingdings" w:cs="Wingdings"/>
              </w:rPr>
            </w:pPr>
            <w:r w:rsidRPr="00557F03">
              <w:rPr>
                <w:rFonts w:ascii="Wingdings" w:eastAsia="Wingdings" w:hAnsi="Wingdings" w:cs="Wingdings"/>
                <w:color w:val="auto"/>
              </w:rPr>
              <w:t>«</w:t>
            </w:r>
          </w:p>
        </w:tc>
      </w:tr>
      <w:tr w:rsidR="00EE6B81" w:rsidRPr="00C4355E" w14:paraId="47D95946" w14:textId="77777777">
        <w:trPr>
          <w:trHeight w:val="450"/>
        </w:trPr>
        <w:tc>
          <w:tcPr>
            <w:tcW w:w="1296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1132DE" w14:textId="77777777" w:rsidR="00EE6B81" w:rsidRPr="00BC5B3A" w:rsidRDefault="00EE6B81">
            <w:pPr>
              <w:spacing w:line="257" w:lineRule="auto"/>
              <w:rPr>
                <w:color w:val="auto"/>
              </w:rPr>
            </w:pPr>
            <w:r w:rsidRPr="00BC5B3A">
              <w:rPr>
                <w:rFonts w:eastAsia="Arial" w:cs="Arial"/>
                <w:b/>
                <w:bCs/>
                <w:color w:val="auto"/>
                <w:szCs w:val="20"/>
              </w:rPr>
              <w:t>Knowledge and Understanding</w:t>
            </w:r>
          </w:p>
        </w:tc>
      </w:tr>
      <w:tr w:rsidR="00BC5B3A" w:rsidRPr="00C4355E" w14:paraId="0D1698D6" w14:textId="77777777" w:rsidTr="00437F21">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2A3B9" w14:textId="7721BD0C" w:rsidR="00BC5B3A" w:rsidRPr="00BC5B3A" w:rsidRDefault="00BC5B3A" w:rsidP="001A019E">
            <w:pPr>
              <w:pStyle w:val="gstkn"/>
              <w:shd w:val="clear" w:color="auto" w:fill="F8F4F1"/>
              <w:spacing w:before="0" w:beforeAutospacing="0" w:after="0" w:afterAutospacing="0"/>
              <w:rPr>
                <w:rFonts w:eastAsia="Arial" w:cs="Arial"/>
                <w:szCs w:val="20"/>
              </w:rPr>
            </w:pPr>
            <w:r w:rsidRPr="00BC5B3A">
              <w:rPr>
                <w:rStyle w:val="gstkn1"/>
                <w:rFonts w:ascii="Arial" w:hAnsi="Arial" w:cs="Arial"/>
                <w:sz w:val="20"/>
                <w:szCs w:val="20"/>
              </w:rPr>
              <w:t>Knowledge of corporate governance frameworks, policies, and procedures.</w:t>
            </w:r>
          </w:p>
        </w:tc>
        <w:tc>
          <w:tcPr>
            <w:tcW w:w="709" w:type="dxa"/>
            <w:tcBorders>
              <w:top w:val="nil"/>
              <w:left w:val="single" w:sz="8" w:space="0" w:color="000000" w:themeColor="text1"/>
              <w:bottom w:val="single" w:sz="8" w:space="0" w:color="000000" w:themeColor="text1"/>
              <w:right w:val="single" w:sz="8" w:space="0" w:color="000000" w:themeColor="text1"/>
            </w:tcBorders>
          </w:tcPr>
          <w:p w14:paraId="2F8FF37C" w14:textId="5E3FC24E" w:rsidR="00BC5B3A" w:rsidRPr="00C4355E" w:rsidRDefault="00BC5B3A" w:rsidP="001A019E">
            <w:pPr>
              <w:spacing w:before="0"/>
              <w:jc w:val="center"/>
            </w:pPr>
            <w:r w:rsidRPr="00002C60">
              <w:rPr>
                <w:rFonts w:ascii="Wingdings" w:eastAsia="Wingdings" w:hAnsi="Wingdings" w:cs="Wingdings"/>
                <w:color w:val="auto"/>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07C9884" w14:textId="5D78A0FC" w:rsidR="00BC5B3A" w:rsidRPr="00C4355E" w:rsidRDefault="00BC5B3A" w:rsidP="001A019E">
            <w:pPr>
              <w:spacing w:before="0"/>
              <w:jc w:val="center"/>
            </w:pP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06F3C9D6" w14:textId="103BB417" w:rsidR="00BC5B3A" w:rsidRPr="00C4355E" w:rsidRDefault="00BC5B3A" w:rsidP="001A019E">
            <w:pPr>
              <w:spacing w:before="0"/>
              <w:jc w:val="center"/>
            </w:pP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192CDF7" w14:textId="4995FA43" w:rsidR="00BC5B3A" w:rsidRPr="00C4355E" w:rsidRDefault="006F0587" w:rsidP="001A019E">
            <w:pPr>
              <w:spacing w:before="0"/>
              <w:jc w:val="center"/>
            </w:pPr>
            <w:r w:rsidRPr="004F59E0">
              <w:rPr>
                <w:rFonts w:ascii="Wingdings" w:eastAsia="Wingdings" w:hAnsi="Wingdings" w:cs="Wingdings"/>
                <w:color w:val="auto"/>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07F4518E" w14:textId="5CD3B6D3" w:rsidR="00BC5B3A" w:rsidRPr="00C4355E" w:rsidRDefault="00BC5B3A" w:rsidP="001A019E">
            <w:pPr>
              <w:spacing w:before="0"/>
              <w:jc w:val="center"/>
            </w:pP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42E95960" w14:textId="349F42D5" w:rsidR="00BC5B3A" w:rsidRPr="00C4355E" w:rsidRDefault="00BC5B3A" w:rsidP="001A019E">
            <w:pPr>
              <w:spacing w:before="0"/>
              <w:jc w:val="center"/>
            </w:pPr>
          </w:p>
        </w:tc>
      </w:tr>
      <w:tr w:rsidR="00BC5B3A" w:rsidRPr="00C4355E" w14:paraId="16EACEA0" w14:textId="77777777" w:rsidTr="00437F21">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F1FEDE" w14:textId="1E2A80D2" w:rsidR="00BC5B3A" w:rsidRPr="00BC5B3A" w:rsidRDefault="00BC5B3A" w:rsidP="001A019E">
            <w:pPr>
              <w:spacing w:before="0"/>
              <w:rPr>
                <w:rFonts w:eastAsia="Arial" w:cs="Arial"/>
                <w:color w:val="auto"/>
                <w:szCs w:val="20"/>
              </w:rPr>
            </w:pPr>
            <w:r w:rsidRPr="00BC5B3A">
              <w:rPr>
                <w:rFonts w:eastAsia="Arial" w:cs="Arial"/>
                <w:color w:val="auto"/>
                <w:szCs w:val="20"/>
              </w:rPr>
              <w:t>Experience in developing and implementing governance frameworks and procedures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CB5C2B" w14:textId="4F0E012D" w:rsidR="00BC5B3A" w:rsidRPr="00C4355E" w:rsidRDefault="00BC5B3A" w:rsidP="001A019E">
            <w:pPr>
              <w:spacing w:before="0"/>
              <w:jc w:val="center"/>
            </w:pPr>
            <w:r w:rsidRPr="00002C6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9BCF70" w14:textId="66099EDA" w:rsidR="00BC5B3A" w:rsidRPr="00C4355E" w:rsidRDefault="00BC5B3A" w:rsidP="001A019E">
            <w:pPr>
              <w:spacing w:before="0"/>
              <w:jc w:val="cente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71D23C" w14:textId="2AE31E2E" w:rsidR="00BC5B3A" w:rsidRPr="00C4355E" w:rsidRDefault="00BC5B3A" w:rsidP="001A019E">
            <w:pPr>
              <w:spacing w:before="0"/>
              <w:jc w:val="cente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9AF367" w14:textId="28E3A1BA" w:rsidR="00BC5B3A" w:rsidRPr="00C4355E" w:rsidRDefault="001A019E" w:rsidP="001A019E">
            <w:pPr>
              <w:spacing w:before="0"/>
              <w:jc w:val="cente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78ABAE" w14:textId="0C7B3D5B" w:rsidR="00BC5B3A" w:rsidRPr="00C4355E" w:rsidRDefault="00BC5B3A" w:rsidP="001A019E">
            <w:pPr>
              <w:spacing w:before="0"/>
              <w:jc w:val="cente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5F1663" w14:textId="66E22390" w:rsidR="00BC5B3A" w:rsidRPr="00C4355E" w:rsidRDefault="00BC5B3A" w:rsidP="001A019E">
            <w:pPr>
              <w:spacing w:before="0"/>
              <w:jc w:val="center"/>
            </w:pPr>
          </w:p>
        </w:tc>
      </w:tr>
      <w:tr w:rsidR="003D754F" w:rsidRPr="004F59E0" w14:paraId="6353FB55" w14:textId="77777777" w:rsidTr="007117A4">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F483DA" w14:textId="77777777" w:rsidR="003D754F" w:rsidRPr="00BC5B3A" w:rsidRDefault="003D754F" w:rsidP="001A019E">
            <w:pPr>
              <w:spacing w:before="0"/>
              <w:rPr>
                <w:rFonts w:eastAsia="Arial" w:cs="Arial"/>
                <w:color w:val="auto"/>
                <w:szCs w:val="20"/>
              </w:rPr>
            </w:pPr>
            <w:r w:rsidRPr="00BC5B3A">
              <w:rPr>
                <w:color w:val="auto"/>
              </w:rPr>
              <w:t>Detailed knowledge of corporate governance and legislation best practice</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207326AD" w14:textId="77777777" w:rsidR="003D754F" w:rsidRPr="004F59E0" w:rsidRDefault="003D754F" w:rsidP="001A019E">
            <w:pPr>
              <w:spacing w:before="0"/>
              <w:jc w:val="center"/>
              <w:rPr>
                <w:color w:val="auto"/>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9F8493" w14:textId="77777777" w:rsidR="003D754F" w:rsidRPr="004F59E0" w:rsidRDefault="003D754F" w:rsidP="001A019E">
            <w:pPr>
              <w:spacing w:before="0"/>
              <w:jc w:val="center"/>
              <w:rPr>
                <w:color w:val="auto"/>
              </w:rPr>
            </w:pPr>
            <w:r w:rsidRPr="004F59E0">
              <w:rPr>
                <w:rFonts w:eastAsia="Arial" w:cs="Arial"/>
                <w:color w:val="auto"/>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ADF16B" w14:textId="77777777" w:rsidR="003D754F" w:rsidRPr="004F59E0" w:rsidRDefault="003D754F" w:rsidP="001A019E">
            <w:pPr>
              <w:spacing w:before="0"/>
              <w:jc w:val="center"/>
              <w:rPr>
                <w:color w:val="auto"/>
              </w:rPr>
            </w:pPr>
            <w:r w:rsidRPr="004F59E0">
              <w:rPr>
                <w:rFonts w:eastAsia="Arial" w:cs="Arial"/>
                <w:color w:val="auto"/>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134CA5" w14:textId="77777777" w:rsidR="003D754F" w:rsidRPr="004F59E0" w:rsidRDefault="003D754F" w:rsidP="001A019E">
            <w:pPr>
              <w:spacing w:before="0"/>
              <w:jc w:val="center"/>
              <w:rPr>
                <w:color w:val="auto"/>
              </w:rP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70274F" w14:textId="77777777" w:rsidR="003D754F" w:rsidRPr="004F59E0" w:rsidRDefault="003D754F" w:rsidP="001A019E">
            <w:pPr>
              <w:spacing w:before="0"/>
              <w:jc w:val="center"/>
              <w:rPr>
                <w:color w:val="auto"/>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A10BF1" w14:textId="77777777" w:rsidR="003D754F" w:rsidRPr="004F59E0" w:rsidRDefault="003D754F" w:rsidP="001A019E">
            <w:pPr>
              <w:spacing w:before="0"/>
              <w:jc w:val="center"/>
              <w:rPr>
                <w:color w:val="auto"/>
              </w:rPr>
            </w:pPr>
            <w:r w:rsidRPr="004F59E0">
              <w:rPr>
                <w:rFonts w:eastAsia="Arial" w:cs="Arial"/>
                <w:color w:val="auto"/>
                <w:szCs w:val="20"/>
              </w:rPr>
              <w:t xml:space="preserve"> </w:t>
            </w:r>
            <w:r w:rsidRPr="004F59E0">
              <w:rPr>
                <w:rFonts w:ascii="Wingdings" w:eastAsia="Wingdings" w:hAnsi="Wingdings" w:cs="Wingdings"/>
                <w:color w:val="auto"/>
              </w:rPr>
              <w:t>«</w:t>
            </w:r>
          </w:p>
        </w:tc>
      </w:tr>
      <w:tr w:rsidR="00EE6B81" w:rsidRPr="00C4355E" w14:paraId="398792B9" w14:textId="77777777" w:rsidTr="0057778F">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0590F0" w14:textId="1C20A151" w:rsidR="00EE6B81" w:rsidRPr="00BC5B3A" w:rsidRDefault="00BC5B3A" w:rsidP="001A019E">
            <w:pPr>
              <w:spacing w:before="0"/>
              <w:rPr>
                <w:rFonts w:eastAsia="Arial" w:cs="Arial"/>
                <w:color w:val="auto"/>
                <w:szCs w:val="20"/>
              </w:rPr>
            </w:pPr>
            <w:r w:rsidRPr="00BC5B3A">
              <w:rPr>
                <w:rFonts w:eastAsia="Arial" w:cs="Arial"/>
                <w:color w:val="auto"/>
                <w:szCs w:val="20"/>
              </w:rPr>
              <w:t>Understanding of the roles and relationships between the Chair Chief Executive, Executive, and Governors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962598" w14:textId="7D9DF138" w:rsidR="00EE6B81" w:rsidRPr="00C4355E" w:rsidRDefault="00BC5B3A" w:rsidP="001A019E">
            <w:pPr>
              <w:spacing w:before="0"/>
              <w:jc w:val="center"/>
              <w:rPr>
                <w:rFonts w:ascii="Wingdings" w:eastAsia="Wingdings" w:hAnsi="Wingdings" w:cs="Wingdings"/>
              </w:rPr>
            </w:pPr>
            <w:r w:rsidRPr="004F59E0">
              <w:rPr>
                <w:rFonts w:ascii="Wingdings" w:eastAsia="Wingdings" w:hAnsi="Wingdings" w:cs="Wingdings"/>
                <w:color w:val="auto"/>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2D3354" w14:textId="77777777" w:rsidR="00EE6B81" w:rsidRPr="00C4355E" w:rsidRDefault="00EE6B81" w:rsidP="001A019E">
            <w:pPr>
              <w:spacing w:before="0"/>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16E1C7" w14:textId="77777777" w:rsidR="00EE6B81" w:rsidRPr="00C4355E" w:rsidRDefault="00EE6B81" w:rsidP="001A019E">
            <w:pPr>
              <w:spacing w:before="0"/>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E054FA" w14:textId="3FC0258D" w:rsidR="00EE6B81" w:rsidRPr="00C4355E" w:rsidRDefault="001A019E" w:rsidP="001A019E">
            <w:pPr>
              <w:spacing w:before="0"/>
              <w:jc w:val="center"/>
              <w:rPr>
                <w:rFonts w:ascii="Wingdings" w:eastAsia="Wingdings" w:hAnsi="Wingdings" w:cs="Wingdings"/>
              </w:rPr>
            </w:pPr>
            <w:r w:rsidRPr="004F59E0">
              <w:rPr>
                <w:rFonts w:ascii="Wingdings" w:eastAsia="Wingdings" w:hAnsi="Wingdings" w:cs="Wingdings"/>
                <w:color w:val="auto"/>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8D1D0" w14:textId="77777777" w:rsidR="00EE6B81" w:rsidRPr="00C4355E" w:rsidRDefault="00EE6B81" w:rsidP="001A019E">
            <w:pPr>
              <w:spacing w:before="0"/>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05EDFA" w14:textId="1E7ACAF2" w:rsidR="00EE6B81" w:rsidRPr="00C4355E" w:rsidRDefault="00EE6B81" w:rsidP="001A019E">
            <w:pPr>
              <w:spacing w:before="0"/>
              <w:jc w:val="center"/>
              <w:rPr>
                <w:rFonts w:ascii="Wingdings" w:eastAsia="Wingdings" w:hAnsi="Wingdings" w:cs="Wingdings"/>
              </w:rPr>
            </w:pPr>
          </w:p>
        </w:tc>
      </w:tr>
      <w:tr w:rsidR="00EE6B81" w:rsidRPr="00C4355E" w14:paraId="2AFCD385" w14:textId="77777777">
        <w:trPr>
          <w:trHeight w:val="390"/>
        </w:trPr>
        <w:tc>
          <w:tcPr>
            <w:tcW w:w="12965"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148346" w14:textId="77777777" w:rsidR="00EE6B81" w:rsidRPr="00BC5B3A" w:rsidRDefault="00EE6B81">
            <w:pPr>
              <w:spacing w:line="257" w:lineRule="auto"/>
              <w:rPr>
                <w:rFonts w:eastAsia="Arial" w:cs="Arial"/>
                <w:color w:val="auto"/>
                <w:szCs w:val="20"/>
              </w:rPr>
            </w:pPr>
            <w:r w:rsidRPr="00BC5B3A">
              <w:rPr>
                <w:rFonts w:eastAsia="Arial" w:cs="Arial"/>
                <w:b/>
                <w:bCs/>
                <w:color w:val="auto"/>
                <w:szCs w:val="20"/>
              </w:rPr>
              <w:t>Other</w:t>
            </w:r>
          </w:p>
        </w:tc>
      </w:tr>
      <w:tr w:rsidR="00EE6B81" w:rsidRPr="00C4355E" w14:paraId="17976000"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B6CE8" w14:textId="1628C423" w:rsidR="00EE6B81" w:rsidRPr="00BC5B3A" w:rsidRDefault="00EE6B81">
            <w:pPr>
              <w:rPr>
                <w:rFonts w:eastAsia="Arial" w:cs="Arial"/>
                <w:color w:val="auto"/>
                <w:szCs w:val="20"/>
              </w:rPr>
            </w:pPr>
            <w:r w:rsidRPr="00BC5B3A">
              <w:rPr>
                <w:rFonts w:eastAsia="Arial" w:cs="Arial"/>
                <w:color w:val="auto"/>
                <w:szCs w:val="20"/>
              </w:rPr>
              <w:t xml:space="preserve">Evidence of undertaking professional development to maintain knowledge and skills </w:t>
            </w:r>
          </w:p>
        </w:tc>
        <w:tc>
          <w:tcPr>
            <w:tcW w:w="709" w:type="dxa"/>
            <w:tcBorders>
              <w:top w:val="single" w:sz="8" w:space="0" w:color="000000" w:themeColor="text1"/>
              <w:left w:val="nil"/>
              <w:bottom w:val="single" w:sz="8" w:space="0" w:color="000000" w:themeColor="text1"/>
              <w:right w:val="single" w:sz="8" w:space="0" w:color="000000" w:themeColor="text1"/>
            </w:tcBorders>
            <w:vAlign w:val="center"/>
          </w:tcPr>
          <w:p w14:paraId="289DE716"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6F28F" w14:textId="77777777" w:rsidR="00EE6B81" w:rsidRPr="00C4355E" w:rsidRDefault="00EE6B81">
            <w:pPr>
              <w:jc w:val="center"/>
              <w:rPr>
                <w:rFonts w:eastAsia="Arial" w:cs="Arial"/>
                <w:szCs w:val="20"/>
              </w:rPr>
            </w:pPr>
            <w:r w:rsidRPr="00C4355E">
              <w:rPr>
                <w:rFonts w:eastAsia="Arial" w:cs="Arial"/>
                <w:szCs w:val="20"/>
              </w:rPr>
              <w:t xml:space="preserve"> </w:t>
            </w: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84414D" w14:textId="77777777" w:rsidR="00EE6B81" w:rsidRPr="00C4355E" w:rsidRDefault="00EE6B81">
            <w:pPr>
              <w:jc w:val="center"/>
              <w:rPr>
                <w:rFonts w:eastAsia="Arial" w:cs="Arial"/>
                <w:szCs w:val="20"/>
              </w:rPr>
            </w:pPr>
            <w:r w:rsidRPr="00C4355E">
              <w:rPr>
                <w:rFonts w:eastAsia="Arial" w:cs="Arial"/>
                <w:szCs w:val="20"/>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C9E948"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0765D9" w14:textId="77777777" w:rsidR="00EE6B81" w:rsidRPr="00C4355E" w:rsidRDefault="00EE6B81">
            <w:pPr>
              <w:jc w:val="center"/>
              <w:rPr>
                <w:rFonts w:eastAsia="Arial" w:cs="Arial"/>
                <w:szCs w:val="20"/>
              </w:rPr>
            </w:pPr>
            <w:r w:rsidRPr="00C4355E">
              <w:rPr>
                <w:rFonts w:eastAsia="Arial" w:cs="Arial"/>
                <w:szCs w:val="20"/>
              </w:rPr>
              <w:t xml:space="preserve"> </w:t>
            </w: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DADE84" w14:textId="77777777" w:rsidR="00EE6B81" w:rsidRPr="00C4355E" w:rsidRDefault="00EE6B81">
            <w:pPr>
              <w:jc w:val="center"/>
              <w:rPr>
                <w:rFonts w:eastAsia="Arial" w:cs="Arial"/>
                <w:szCs w:val="20"/>
              </w:rPr>
            </w:pPr>
            <w:r w:rsidRPr="00C4355E">
              <w:rPr>
                <w:rFonts w:eastAsia="Arial" w:cs="Arial"/>
                <w:szCs w:val="20"/>
              </w:rPr>
              <w:t xml:space="preserve"> </w:t>
            </w:r>
            <w:r w:rsidRPr="00C4355E">
              <w:rPr>
                <w:rFonts w:ascii="Wingdings" w:eastAsia="Wingdings" w:hAnsi="Wingdings" w:cs="Wingdings"/>
              </w:rPr>
              <w:t>«</w:t>
            </w:r>
          </w:p>
        </w:tc>
      </w:tr>
      <w:tr w:rsidR="00EE6B81" w:rsidRPr="00C4355E" w14:paraId="13793B39"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6DA4A0" w14:textId="77777777" w:rsidR="00EE6B81" w:rsidRPr="00BC5B3A" w:rsidRDefault="00EE6B81">
            <w:pPr>
              <w:rPr>
                <w:rFonts w:eastAsia="Arial" w:cs="Arial"/>
                <w:b/>
                <w:bCs/>
                <w:color w:val="auto"/>
                <w:szCs w:val="20"/>
              </w:rPr>
            </w:pPr>
            <w:r w:rsidRPr="00BC5B3A">
              <w:rPr>
                <w:rFonts w:eastAsia="Arial" w:cs="Arial"/>
                <w:color w:val="auto"/>
                <w:szCs w:val="20"/>
              </w:rPr>
              <w:t>Suitable to work with children and young people (Certificate of criminal record check via DBS)</w:t>
            </w:r>
          </w:p>
        </w:tc>
        <w:tc>
          <w:tcPr>
            <w:tcW w:w="709" w:type="dxa"/>
            <w:tcBorders>
              <w:top w:val="nil"/>
              <w:left w:val="nil"/>
              <w:bottom w:val="single" w:sz="8" w:space="0" w:color="000000" w:themeColor="text1"/>
              <w:right w:val="single" w:sz="8" w:space="0" w:color="000000" w:themeColor="text1"/>
            </w:tcBorders>
            <w:vAlign w:val="center"/>
          </w:tcPr>
          <w:p w14:paraId="04516605" w14:textId="77777777" w:rsidR="00EE6B81" w:rsidRPr="00C4355E" w:rsidRDefault="00EE6B81">
            <w:pPr>
              <w:jc w:val="center"/>
            </w:pPr>
            <w:r w:rsidRPr="00C4355E">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41C383C4" w14:textId="77777777" w:rsidR="00EE6B81" w:rsidRPr="00C4355E" w:rsidRDefault="00EE6B81">
            <w:pPr>
              <w:jc w:val="center"/>
            </w:pPr>
            <w:r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04A2C7A7" w14:textId="77777777" w:rsidR="00EE6B81" w:rsidRPr="00C4355E" w:rsidRDefault="00EE6B81">
            <w:pPr>
              <w:jc w:val="center"/>
            </w:pP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73D21626" w14:textId="77777777" w:rsidR="00EE6B81" w:rsidRPr="00C4355E" w:rsidRDefault="00EE6B81">
            <w:pPr>
              <w:jc w:val="center"/>
            </w:pP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DA8B0C1" w14:textId="77777777" w:rsidR="00EE6B81" w:rsidRPr="00C4355E" w:rsidRDefault="00EE6B81">
            <w:pPr>
              <w:jc w:val="center"/>
            </w:pPr>
            <w:r w:rsidRPr="00C4355E">
              <w:rPr>
                <w:rFonts w:ascii="Wingdings" w:eastAsia="Wingdings" w:hAnsi="Wingdings" w:cs="Wingdings"/>
              </w:rPr>
              <w:t>«</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2B91CD2F" w14:textId="77777777" w:rsidR="00EE6B81" w:rsidRPr="00C4355E" w:rsidRDefault="00EE6B81">
            <w:pPr>
              <w:jc w:val="center"/>
            </w:pPr>
            <w:r w:rsidRPr="00C4355E">
              <w:rPr>
                <w:rFonts w:ascii="Wingdings" w:eastAsia="Wingdings" w:hAnsi="Wingdings" w:cs="Wingdings"/>
              </w:rPr>
              <w:t>«</w:t>
            </w:r>
          </w:p>
        </w:tc>
      </w:tr>
      <w:tr w:rsidR="00EE6B81" w:rsidRPr="00C4355E" w14:paraId="0C979BFB"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1C78F" w14:textId="77777777" w:rsidR="00EE6B81" w:rsidRPr="00BC5B3A" w:rsidRDefault="00EE6B81">
            <w:pPr>
              <w:rPr>
                <w:rFonts w:eastAsia="Arial" w:cs="Arial"/>
                <w:color w:val="auto"/>
                <w:szCs w:val="20"/>
              </w:rPr>
            </w:pPr>
            <w:r w:rsidRPr="00BC5B3A">
              <w:rPr>
                <w:rFonts w:eastAsia="Arial" w:cs="Arial"/>
                <w:color w:val="auto"/>
                <w:szCs w:val="20"/>
              </w:rPr>
              <w:t>Acting within statutory frameworks which set out professional duties and responsibilities in FE and / or HE</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6CB18839" w14:textId="77777777" w:rsidR="00EE6B81" w:rsidRPr="00C4355E" w:rsidRDefault="00EE6B81">
            <w:pPr>
              <w:jc w:val="center"/>
            </w:pPr>
            <w:r w:rsidRPr="00C4355E">
              <w:rPr>
                <w:rFonts w:ascii="Wingdings" w:eastAsia="Wingdings" w:hAnsi="Wingdings" w:cs="Wingdings"/>
              </w:rPr>
              <w:t>«</w:t>
            </w:r>
          </w:p>
        </w:tc>
        <w:tc>
          <w:tcPr>
            <w:tcW w:w="714" w:type="dxa"/>
            <w:tcBorders>
              <w:top w:val="nil"/>
              <w:left w:val="single" w:sz="8" w:space="0" w:color="000000" w:themeColor="text1"/>
              <w:bottom w:val="single" w:sz="8" w:space="0" w:color="000000" w:themeColor="text1"/>
              <w:right w:val="single" w:sz="8" w:space="0" w:color="000000" w:themeColor="text1"/>
            </w:tcBorders>
            <w:vAlign w:val="center"/>
          </w:tcPr>
          <w:p w14:paraId="71C3D349" w14:textId="77777777" w:rsidR="00EE6B81" w:rsidRPr="00C4355E" w:rsidRDefault="00EE6B81">
            <w:pPr>
              <w:jc w:val="center"/>
            </w:pPr>
            <w:r w:rsidRPr="00C4355E">
              <w:rPr>
                <w:rFonts w:eastAsia="Arial" w:cs="Arial"/>
                <w:szCs w:val="20"/>
              </w:rPr>
              <w:t xml:space="preserve"> </w:t>
            </w:r>
          </w:p>
        </w:tc>
        <w:tc>
          <w:tcPr>
            <w:tcW w:w="708" w:type="dxa"/>
            <w:tcBorders>
              <w:top w:val="nil"/>
              <w:left w:val="single" w:sz="8" w:space="0" w:color="000000" w:themeColor="text1"/>
              <w:bottom w:val="single" w:sz="8" w:space="0" w:color="000000" w:themeColor="text1"/>
              <w:right w:val="single" w:sz="8" w:space="0" w:color="000000" w:themeColor="text1"/>
            </w:tcBorders>
            <w:vAlign w:val="center"/>
          </w:tcPr>
          <w:p w14:paraId="008D9CF9" w14:textId="77777777" w:rsidR="00EE6B81" w:rsidRPr="00C4355E" w:rsidRDefault="00EE6B81">
            <w:pPr>
              <w:jc w:val="center"/>
            </w:pPr>
            <w:r w:rsidRPr="00C4355E">
              <w:rPr>
                <w:rFonts w:eastAsia="Arial" w:cs="Arial"/>
                <w:szCs w:val="20"/>
              </w:rPr>
              <w:t xml:space="preserve"> </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53CB9CE6" w14:textId="77777777" w:rsidR="00EE6B81" w:rsidRPr="00C4355E" w:rsidRDefault="00EE6B81">
            <w:pPr>
              <w:jc w:val="center"/>
            </w:pPr>
            <w:r w:rsidRPr="00C4355E">
              <w:rPr>
                <w:rFonts w:eastAsia="Arial" w:cs="Arial"/>
                <w:szCs w:val="20"/>
              </w:rPr>
              <w:t xml:space="preserve"> </w:t>
            </w:r>
            <w:r w:rsidRPr="00C4355E">
              <w:rPr>
                <w:rFonts w:ascii="Wingdings" w:eastAsia="Wingdings" w:hAnsi="Wingdings" w:cs="Wingdings"/>
              </w:rPr>
              <w:t>«</w:t>
            </w:r>
          </w:p>
        </w:tc>
        <w:tc>
          <w:tcPr>
            <w:tcW w:w="709" w:type="dxa"/>
            <w:tcBorders>
              <w:top w:val="nil"/>
              <w:left w:val="single" w:sz="8" w:space="0" w:color="000000" w:themeColor="text1"/>
              <w:bottom w:val="single" w:sz="8" w:space="0" w:color="000000" w:themeColor="text1"/>
              <w:right w:val="single" w:sz="8" w:space="0" w:color="000000" w:themeColor="text1"/>
            </w:tcBorders>
            <w:vAlign w:val="center"/>
          </w:tcPr>
          <w:p w14:paraId="454F1659" w14:textId="77777777" w:rsidR="00EE6B81" w:rsidRPr="00C4355E" w:rsidRDefault="00EE6B81">
            <w:pPr>
              <w:jc w:val="center"/>
            </w:pPr>
            <w:r w:rsidRPr="00C4355E">
              <w:rPr>
                <w:rFonts w:eastAsia="Arial" w:cs="Arial"/>
                <w:szCs w:val="20"/>
              </w:rPr>
              <w:t xml:space="preserve"> </w:t>
            </w:r>
          </w:p>
        </w:tc>
        <w:tc>
          <w:tcPr>
            <w:tcW w:w="774" w:type="dxa"/>
            <w:tcBorders>
              <w:top w:val="nil"/>
              <w:left w:val="single" w:sz="8" w:space="0" w:color="000000" w:themeColor="text1"/>
              <w:bottom w:val="single" w:sz="8" w:space="0" w:color="000000" w:themeColor="text1"/>
              <w:right w:val="single" w:sz="8" w:space="0" w:color="000000" w:themeColor="text1"/>
            </w:tcBorders>
            <w:vAlign w:val="center"/>
          </w:tcPr>
          <w:p w14:paraId="06191DC4" w14:textId="77777777" w:rsidR="00EE6B81" w:rsidRPr="00C4355E" w:rsidRDefault="00EE6B81">
            <w:pPr>
              <w:jc w:val="center"/>
            </w:pPr>
          </w:p>
        </w:tc>
      </w:tr>
      <w:tr w:rsidR="00EE6B81" w:rsidRPr="00C4355E" w14:paraId="57B2F3EA" w14:textId="77777777">
        <w:trPr>
          <w:trHeight w:val="660"/>
        </w:trPr>
        <w:tc>
          <w:tcPr>
            <w:tcW w:w="864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47B35E" w14:textId="77777777" w:rsidR="00EE6B81" w:rsidRPr="00BC5B3A" w:rsidRDefault="00EE6B81">
            <w:pPr>
              <w:rPr>
                <w:rFonts w:eastAsia="Arial" w:cs="Arial"/>
                <w:color w:val="auto"/>
                <w:szCs w:val="20"/>
              </w:rPr>
            </w:pPr>
            <w:r w:rsidRPr="00BC5B3A">
              <w:rPr>
                <w:rFonts w:eastAsia="Arial" w:cs="Arial"/>
                <w:color w:val="auto"/>
                <w:szCs w:val="20"/>
              </w:rPr>
              <w:t>Keeping students safe and well, including working with experts in relation to safeguarding, Prevent, and welfare issues, and to uphold British Values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B8E60D"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c>
          <w:tcPr>
            <w:tcW w:w="7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5E76D0" w14:textId="77777777" w:rsidR="00EE6B81" w:rsidRPr="00C4355E" w:rsidRDefault="00EE6B81">
            <w:pPr>
              <w:jc w:val="center"/>
              <w:rPr>
                <w:rFonts w:eastAsia="Arial" w:cs="Arial"/>
                <w:szCs w:val="20"/>
              </w:rPr>
            </w:pPr>
          </w:p>
        </w:tc>
        <w:tc>
          <w:tcPr>
            <w:tcW w:w="70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00C73B" w14:textId="77777777" w:rsidR="00EE6B81" w:rsidRPr="00C4355E" w:rsidRDefault="00EE6B81">
            <w:pPr>
              <w:jc w:val="center"/>
              <w:rPr>
                <w:rFonts w:eastAsia="Arial" w:cs="Arial"/>
                <w:szCs w:val="20"/>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E7E8B7" w14:textId="77777777" w:rsidR="00EE6B81" w:rsidRPr="00C4355E" w:rsidRDefault="00EE6B81">
            <w:pPr>
              <w:jc w:val="center"/>
              <w:rPr>
                <w:rFonts w:eastAsia="Arial" w:cs="Arial"/>
                <w:szCs w:val="20"/>
              </w:rPr>
            </w:pPr>
            <w:r w:rsidRPr="00C4355E">
              <w:rPr>
                <w:rFonts w:ascii="Wingdings" w:eastAsia="Wingdings" w:hAnsi="Wingdings" w:cs="Wingdings"/>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D79CDC" w14:textId="77777777" w:rsidR="00EE6B81" w:rsidRPr="00C4355E" w:rsidRDefault="00EE6B81">
            <w:pPr>
              <w:jc w:val="center"/>
              <w:rPr>
                <w:rFonts w:eastAsia="Arial" w:cs="Arial"/>
                <w:szCs w:val="20"/>
              </w:rPr>
            </w:pPr>
          </w:p>
        </w:tc>
        <w:tc>
          <w:tcPr>
            <w:tcW w:w="7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A95873" w14:textId="77777777" w:rsidR="00EE6B81" w:rsidRPr="00C4355E" w:rsidRDefault="00EE6B81">
            <w:pPr>
              <w:jc w:val="center"/>
              <w:rPr>
                <w:rFonts w:ascii="Wingdings" w:eastAsia="Wingdings" w:hAnsi="Wingdings" w:cs="Wingdings"/>
              </w:rPr>
            </w:pPr>
            <w:r w:rsidRPr="00C4355E">
              <w:rPr>
                <w:rFonts w:ascii="Wingdings" w:eastAsia="Wingdings" w:hAnsi="Wingdings" w:cs="Wingdings"/>
              </w:rPr>
              <w:t>«</w:t>
            </w:r>
          </w:p>
        </w:tc>
      </w:tr>
    </w:tbl>
    <w:p w14:paraId="5EEC1FD0" w14:textId="77777777" w:rsidR="008672E1" w:rsidRPr="00F721B6" w:rsidRDefault="008672E1" w:rsidP="00743090">
      <w:pPr>
        <w:pStyle w:val="Heading3"/>
        <w:rPr>
          <w:color w:val="auto"/>
          <w:sz w:val="18"/>
          <w:szCs w:val="18"/>
        </w:rPr>
      </w:pPr>
    </w:p>
    <w:sectPr w:rsidR="008672E1" w:rsidRPr="00F721B6">
      <w:pgSz w:w="15840" w:h="12240" w:orient="landscape"/>
      <w:pgMar w:top="1440" w:right="144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9F69" w14:textId="77777777" w:rsidR="002818B1" w:rsidRDefault="002818B1" w:rsidP="001D4F2D">
      <w:r>
        <w:separator/>
      </w:r>
    </w:p>
  </w:endnote>
  <w:endnote w:type="continuationSeparator" w:id="0">
    <w:p w14:paraId="26A466D4" w14:textId="77777777" w:rsidR="002818B1" w:rsidRDefault="002818B1" w:rsidP="001D4F2D">
      <w:r>
        <w:continuationSeparator/>
      </w:r>
    </w:p>
  </w:endnote>
  <w:endnote w:type="continuationNotice" w:id="1">
    <w:p w14:paraId="65F4D05F" w14:textId="77777777" w:rsidR="002818B1" w:rsidRDefault="002818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Futura Lt B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798F" w14:textId="77777777" w:rsidR="00743090" w:rsidRDefault="00743090"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5CC0" w14:textId="77777777" w:rsidR="00743090" w:rsidRDefault="63981E61" w:rsidP="008E38AE">
    <w:pPr>
      <w:pStyle w:val="Footer"/>
      <w:jc w:val="center"/>
    </w:pPr>
    <w:r w:rsidRPr="63981E61">
      <w:rPr>
        <w:noProof/>
        <w:lang w:eastAsia="en-GB"/>
      </w:rPr>
      <w:t xml:space="preserve"> </w:t>
    </w:r>
    <w:r>
      <w:rPr>
        <w:noProof/>
      </w:rPr>
      <w:drawing>
        <wp:inline distT="0" distB="0" distL="0" distR="0" wp14:anchorId="25BA555A" wp14:editId="1185711A">
          <wp:extent cx="942975" cy="434340"/>
          <wp:effectExtent l="0" t="0" r="9525" b="3810"/>
          <wp:docPr id="163" name="Picture 163" descr="G:\Desktop\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ic:nvPicPr>
                <pic:blipFill>
                  <a:blip r:embed="rId1">
                    <a:extLst>
                      <a:ext uri="{28A0092B-C50C-407E-A947-70E740481C1C}">
                        <a14:useLocalDpi xmlns:a14="http://schemas.microsoft.com/office/drawing/2010/main" val="0"/>
                      </a:ext>
                    </a:extLst>
                  </a:blip>
                  <a:stretch>
                    <a:fillRect/>
                  </a:stretch>
                </pic:blipFill>
                <pic:spPr>
                  <a:xfrm>
                    <a:off x="0" y="0"/>
                    <a:ext cx="942975" cy="434340"/>
                  </a:xfrm>
                  <a:prstGeom prst="rect">
                    <a:avLst/>
                  </a:prstGeom>
                </pic:spPr>
              </pic:pic>
            </a:graphicData>
          </a:graphic>
        </wp:inline>
      </w:drawing>
    </w:r>
    <w:r w:rsidRPr="63981E61">
      <w:rPr>
        <w:noProof/>
        <w:lang w:eastAsia="en-GB"/>
      </w:rPr>
      <w:t xml:space="preserve">                                                         </w:t>
    </w:r>
    <w:r>
      <w:rPr>
        <w:noProof/>
      </w:rPr>
      <w:drawing>
        <wp:inline distT="0" distB="0" distL="0" distR="0" wp14:anchorId="770E79BE" wp14:editId="2D59CDDA">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pic:nvPicPr>
                <pic:blipFill>
                  <a:blip r:embed="rId2">
                    <a:extLst>
                      <a:ext uri="{28A0092B-C50C-407E-A947-70E740481C1C}">
                        <a14:useLocalDpi xmlns:a14="http://schemas.microsoft.com/office/drawing/2010/main" val="0"/>
                      </a:ext>
                    </a:extLst>
                  </a:blip>
                  <a:stretch>
                    <a:fillRect/>
                  </a:stretch>
                </pic:blipFill>
                <pic:spPr>
                  <a:xfrm>
                    <a:off x="0" y="0"/>
                    <a:ext cx="1020791" cy="434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4D74" w14:textId="77777777" w:rsidR="002818B1" w:rsidRDefault="002818B1" w:rsidP="001D4F2D">
      <w:r>
        <w:separator/>
      </w:r>
    </w:p>
  </w:footnote>
  <w:footnote w:type="continuationSeparator" w:id="0">
    <w:p w14:paraId="16D784B0" w14:textId="77777777" w:rsidR="002818B1" w:rsidRDefault="002818B1" w:rsidP="001D4F2D">
      <w:r>
        <w:continuationSeparator/>
      </w:r>
    </w:p>
  </w:footnote>
  <w:footnote w:type="continuationNotice" w:id="1">
    <w:p w14:paraId="50774BE4" w14:textId="77777777" w:rsidR="002818B1" w:rsidRDefault="002818B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89DE" w14:textId="77777777" w:rsidR="00743090" w:rsidRDefault="00743090"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8296" w14:textId="77777777" w:rsidR="00743090" w:rsidRDefault="00743090" w:rsidP="008E38AE">
    <w:pPr>
      <w:pStyle w:val="Header"/>
      <w:tabs>
        <w:tab w:val="clear" w:pos="8640"/>
        <w:tab w:val="right" w:pos="14317"/>
      </w:tabs>
    </w:pPr>
    <w:r w:rsidRPr="00ED58F7">
      <w:rPr>
        <w:noProof/>
        <w:lang w:eastAsia="en-GB"/>
      </w:rPr>
      <w:drawing>
        <wp:anchor distT="0" distB="0" distL="114300" distR="114300" simplePos="0" relativeHeight="251658241" behindDoc="1" locked="0" layoutInCell="1" allowOverlap="1" wp14:anchorId="13E00BCD" wp14:editId="153180C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0C80" w14:textId="77777777" w:rsidR="00743090" w:rsidRPr="00EC490E" w:rsidRDefault="00743090" w:rsidP="008E38AE">
    <w:pPr>
      <w:pStyle w:val="Header"/>
      <w:tabs>
        <w:tab w:val="clear" w:pos="8640"/>
        <w:tab w:val="right" w:pos="9632"/>
      </w:tabs>
    </w:pPr>
    <w:r w:rsidRPr="00ED58F7">
      <w:rPr>
        <w:noProof/>
        <w:lang w:eastAsia="en-GB"/>
      </w:rPr>
      <w:drawing>
        <wp:anchor distT="0" distB="0" distL="114300" distR="114300" simplePos="0" relativeHeight="251658240" behindDoc="1" locked="0" layoutInCell="1" allowOverlap="1" wp14:anchorId="27253851" wp14:editId="59EE4AD9">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63981E61">
      <w:rPr>
        <w:noProof/>
        <w:lang w:eastAsia="en-GB"/>
      </w:rPr>
      <w:t xml:space="preserve">     </w:t>
    </w:r>
    <w:r>
      <w:rPr>
        <w:noProof/>
        <w:lang w:eastAsia="en-GB"/>
      </w:rPr>
      <w:tab/>
    </w:r>
    <w:r>
      <w:rPr>
        <w:noProof/>
        <w:lang w:eastAsia="en-GB"/>
      </w:rPr>
      <w:tab/>
    </w:r>
    <w:r w:rsidR="63981E61">
      <w:rPr>
        <w:rFonts w:cs="Arial"/>
        <w:noProof/>
        <w:lang w:eastAsia="en-GB"/>
      </w:rPr>
      <w:t xml:space="preserve">   </w:t>
    </w:r>
    <w:r w:rsidR="63981E61">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8CE"/>
    <w:multiLevelType w:val="hybridMultilevel"/>
    <w:tmpl w:val="EC9EFFE0"/>
    <w:lvl w:ilvl="0" w:tplc="D7FC7630">
      <w:start w:val="1"/>
      <w:numFmt w:val="bullet"/>
      <w:lvlText w:val=""/>
      <w:lvlJc w:val="left"/>
      <w:pPr>
        <w:ind w:left="720" w:hanging="360"/>
      </w:pPr>
      <w:rPr>
        <w:rFonts w:ascii="Symbol" w:hAnsi="Symbol" w:hint="default"/>
      </w:rPr>
    </w:lvl>
    <w:lvl w:ilvl="1" w:tplc="76D44892">
      <w:start w:val="1"/>
      <w:numFmt w:val="bullet"/>
      <w:lvlText w:val="o"/>
      <w:lvlJc w:val="left"/>
      <w:pPr>
        <w:ind w:left="1440" w:hanging="360"/>
      </w:pPr>
      <w:rPr>
        <w:rFonts w:ascii="Courier New" w:hAnsi="Courier New" w:hint="default"/>
      </w:rPr>
    </w:lvl>
    <w:lvl w:ilvl="2" w:tplc="563E184C">
      <w:start w:val="1"/>
      <w:numFmt w:val="bullet"/>
      <w:lvlText w:val=""/>
      <w:lvlJc w:val="left"/>
      <w:pPr>
        <w:ind w:left="2160" w:hanging="360"/>
      </w:pPr>
      <w:rPr>
        <w:rFonts w:ascii="Wingdings" w:hAnsi="Wingdings" w:hint="default"/>
      </w:rPr>
    </w:lvl>
    <w:lvl w:ilvl="3" w:tplc="A45E1270">
      <w:start w:val="1"/>
      <w:numFmt w:val="bullet"/>
      <w:lvlText w:val=""/>
      <w:lvlJc w:val="left"/>
      <w:pPr>
        <w:ind w:left="2880" w:hanging="360"/>
      </w:pPr>
      <w:rPr>
        <w:rFonts w:ascii="Symbol" w:hAnsi="Symbol" w:hint="default"/>
      </w:rPr>
    </w:lvl>
    <w:lvl w:ilvl="4" w:tplc="AB9068E2">
      <w:start w:val="1"/>
      <w:numFmt w:val="bullet"/>
      <w:lvlText w:val="o"/>
      <w:lvlJc w:val="left"/>
      <w:pPr>
        <w:ind w:left="3600" w:hanging="360"/>
      </w:pPr>
      <w:rPr>
        <w:rFonts w:ascii="Courier New" w:hAnsi="Courier New" w:hint="default"/>
      </w:rPr>
    </w:lvl>
    <w:lvl w:ilvl="5" w:tplc="2FD695AC">
      <w:start w:val="1"/>
      <w:numFmt w:val="bullet"/>
      <w:lvlText w:val=""/>
      <w:lvlJc w:val="left"/>
      <w:pPr>
        <w:ind w:left="4320" w:hanging="360"/>
      </w:pPr>
      <w:rPr>
        <w:rFonts w:ascii="Wingdings" w:hAnsi="Wingdings" w:hint="default"/>
      </w:rPr>
    </w:lvl>
    <w:lvl w:ilvl="6" w:tplc="6B08A7F8">
      <w:start w:val="1"/>
      <w:numFmt w:val="bullet"/>
      <w:lvlText w:val=""/>
      <w:lvlJc w:val="left"/>
      <w:pPr>
        <w:ind w:left="5040" w:hanging="360"/>
      </w:pPr>
      <w:rPr>
        <w:rFonts w:ascii="Symbol" w:hAnsi="Symbol" w:hint="default"/>
      </w:rPr>
    </w:lvl>
    <w:lvl w:ilvl="7" w:tplc="5134954E">
      <w:start w:val="1"/>
      <w:numFmt w:val="bullet"/>
      <w:lvlText w:val="o"/>
      <w:lvlJc w:val="left"/>
      <w:pPr>
        <w:ind w:left="5760" w:hanging="360"/>
      </w:pPr>
      <w:rPr>
        <w:rFonts w:ascii="Courier New" w:hAnsi="Courier New" w:hint="default"/>
      </w:rPr>
    </w:lvl>
    <w:lvl w:ilvl="8" w:tplc="5AA03B10">
      <w:start w:val="1"/>
      <w:numFmt w:val="bullet"/>
      <w:lvlText w:val=""/>
      <w:lvlJc w:val="left"/>
      <w:pPr>
        <w:ind w:left="6480" w:hanging="360"/>
      </w:pPr>
      <w:rPr>
        <w:rFonts w:ascii="Wingdings" w:hAnsi="Wingdings" w:hint="default"/>
      </w:rPr>
    </w:lvl>
  </w:abstractNum>
  <w:abstractNum w:abstractNumId="1" w15:restartNumberingAfterBreak="0">
    <w:nsid w:val="05B49FAF"/>
    <w:multiLevelType w:val="hybridMultilevel"/>
    <w:tmpl w:val="D62CE48E"/>
    <w:lvl w:ilvl="0" w:tplc="D37CE6EC">
      <w:start w:val="1"/>
      <w:numFmt w:val="bullet"/>
      <w:lvlText w:val=""/>
      <w:lvlJc w:val="left"/>
      <w:pPr>
        <w:ind w:left="360" w:hanging="360"/>
      </w:pPr>
      <w:rPr>
        <w:rFonts w:ascii="Symbol" w:hAnsi="Symbol" w:hint="default"/>
      </w:rPr>
    </w:lvl>
    <w:lvl w:ilvl="1" w:tplc="ABEC03BC">
      <w:start w:val="1"/>
      <w:numFmt w:val="bullet"/>
      <w:lvlText w:val="o"/>
      <w:lvlJc w:val="left"/>
      <w:pPr>
        <w:ind w:left="1307" w:hanging="360"/>
      </w:pPr>
      <w:rPr>
        <w:rFonts w:ascii="Courier New" w:hAnsi="Courier New" w:hint="default"/>
      </w:rPr>
    </w:lvl>
    <w:lvl w:ilvl="2" w:tplc="9C06FA54">
      <w:start w:val="1"/>
      <w:numFmt w:val="bullet"/>
      <w:lvlText w:val=""/>
      <w:lvlJc w:val="left"/>
      <w:pPr>
        <w:ind w:left="2027" w:hanging="360"/>
      </w:pPr>
      <w:rPr>
        <w:rFonts w:ascii="Wingdings" w:hAnsi="Wingdings" w:hint="default"/>
      </w:rPr>
    </w:lvl>
    <w:lvl w:ilvl="3" w:tplc="EB62B7C2">
      <w:start w:val="1"/>
      <w:numFmt w:val="bullet"/>
      <w:lvlText w:val=""/>
      <w:lvlJc w:val="left"/>
      <w:pPr>
        <w:ind w:left="2747" w:hanging="360"/>
      </w:pPr>
      <w:rPr>
        <w:rFonts w:ascii="Symbol" w:hAnsi="Symbol" w:hint="default"/>
      </w:rPr>
    </w:lvl>
    <w:lvl w:ilvl="4" w:tplc="083C35A6">
      <w:start w:val="1"/>
      <w:numFmt w:val="bullet"/>
      <w:lvlText w:val="o"/>
      <w:lvlJc w:val="left"/>
      <w:pPr>
        <w:ind w:left="3467" w:hanging="360"/>
      </w:pPr>
      <w:rPr>
        <w:rFonts w:ascii="Courier New" w:hAnsi="Courier New" w:hint="default"/>
      </w:rPr>
    </w:lvl>
    <w:lvl w:ilvl="5" w:tplc="7CBE092C">
      <w:start w:val="1"/>
      <w:numFmt w:val="bullet"/>
      <w:lvlText w:val=""/>
      <w:lvlJc w:val="left"/>
      <w:pPr>
        <w:ind w:left="4187" w:hanging="360"/>
      </w:pPr>
      <w:rPr>
        <w:rFonts w:ascii="Wingdings" w:hAnsi="Wingdings" w:hint="default"/>
      </w:rPr>
    </w:lvl>
    <w:lvl w:ilvl="6" w:tplc="3F3C5462">
      <w:start w:val="1"/>
      <w:numFmt w:val="bullet"/>
      <w:lvlText w:val=""/>
      <w:lvlJc w:val="left"/>
      <w:pPr>
        <w:ind w:left="4907" w:hanging="360"/>
      </w:pPr>
      <w:rPr>
        <w:rFonts w:ascii="Symbol" w:hAnsi="Symbol" w:hint="default"/>
      </w:rPr>
    </w:lvl>
    <w:lvl w:ilvl="7" w:tplc="9A0A1FF8">
      <w:start w:val="1"/>
      <w:numFmt w:val="bullet"/>
      <w:lvlText w:val="o"/>
      <w:lvlJc w:val="left"/>
      <w:pPr>
        <w:ind w:left="5627" w:hanging="360"/>
      </w:pPr>
      <w:rPr>
        <w:rFonts w:ascii="Courier New" w:hAnsi="Courier New" w:hint="default"/>
      </w:rPr>
    </w:lvl>
    <w:lvl w:ilvl="8" w:tplc="EA289C2C">
      <w:start w:val="1"/>
      <w:numFmt w:val="bullet"/>
      <w:lvlText w:val=""/>
      <w:lvlJc w:val="left"/>
      <w:pPr>
        <w:ind w:left="6347" w:hanging="360"/>
      </w:pPr>
      <w:rPr>
        <w:rFonts w:ascii="Wingdings" w:hAnsi="Wingdings" w:hint="default"/>
      </w:rPr>
    </w:lvl>
  </w:abstractNum>
  <w:abstractNum w:abstractNumId="2" w15:restartNumberingAfterBreak="0">
    <w:nsid w:val="08359077"/>
    <w:multiLevelType w:val="hybridMultilevel"/>
    <w:tmpl w:val="9740156A"/>
    <w:lvl w:ilvl="0" w:tplc="E460D6EE">
      <w:start w:val="1"/>
      <w:numFmt w:val="bullet"/>
      <w:lvlText w:val=""/>
      <w:lvlJc w:val="left"/>
      <w:pPr>
        <w:ind w:left="720" w:hanging="360"/>
      </w:pPr>
      <w:rPr>
        <w:rFonts w:ascii="Symbol" w:hAnsi="Symbol" w:hint="default"/>
      </w:rPr>
    </w:lvl>
    <w:lvl w:ilvl="1" w:tplc="E22429B8">
      <w:start w:val="1"/>
      <w:numFmt w:val="bullet"/>
      <w:lvlText w:val="o"/>
      <w:lvlJc w:val="left"/>
      <w:pPr>
        <w:ind w:left="1440" w:hanging="360"/>
      </w:pPr>
      <w:rPr>
        <w:rFonts w:ascii="Courier New" w:hAnsi="Courier New" w:hint="default"/>
      </w:rPr>
    </w:lvl>
    <w:lvl w:ilvl="2" w:tplc="DE6C994A">
      <w:start w:val="1"/>
      <w:numFmt w:val="bullet"/>
      <w:lvlText w:val=""/>
      <w:lvlJc w:val="left"/>
      <w:pPr>
        <w:ind w:left="2160" w:hanging="360"/>
      </w:pPr>
      <w:rPr>
        <w:rFonts w:ascii="Wingdings" w:hAnsi="Wingdings" w:hint="default"/>
      </w:rPr>
    </w:lvl>
    <w:lvl w:ilvl="3" w:tplc="37CCE780">
      <w:start w:val="1"/>
      <w:numFmt w:val="bullet"/>
      <w:lvlText w:val=""/>
      <w:lvlJc w:val="left"/>
      <w:pPr>
        <w:ind w:left="2880" w:hanging="360"/>
      </w:pPr>
      <w:rPr>
        <w:rFonts w:ascii="Symbol" w:hAnsi="Symbol" w:hint="default"/>
      </w:rPr>
    </w:lvl>
    <w:lvl w:ilvl="4" w:tplc="BFE680EA">
      <w:start w:val="1"/>
      <w:numFmt w:val="bullet"/>
      <w:lvlText w:val="o"/>
      <w:lvlJc w:val="left"/>
      <w:pPr>
        <w:ind w:left="3600" w:hanging="360"/>
      </w:pPr>
      <w:rPr>
        <w:rFonts w:ascii="Courier New" w:hAnsi="Courier New" w:hint="default"/>
      </w:rPr>
    </w:lvl>
    <w:lvl w:ilvl="5" w:tplc="31109AFA">
      <w:start w:val="1"/>
      <w:numFmt w:val="bullet"/>
      <w:lvlText w:val=""/>
      <w:lvlJc w:val="left"/>
      <w:pPr>
        <w:ind w:left="4320" w:hanging="360"/>
      </w:pPr>
      <w:rPr>
        <w:rFonts w:ascii="Wingdings" w:hAnsi="Wingdings" w:hint="default"/>
      </w:rPr>
    </w:lvl>
    <w:lvl w:ilvl="6" w:tplc="0B54180A">
      <w:start w:val="1"/>
      <w:numFmt w:val="bullet"/>
      <w:lvlText w:val=""/>
      <w:lvlJc w:val="left"/>
      <w:pPr>
        <w:ind w:left="5040" w:hanging="360"/>
      </w:pPr>
      <w:rPr>
        <w:rFonts w:ascii="Symbol" w:hAnsi="Symbol" w:hint="default"/>
      </w:rPr>
    </w:lvl>
    <w:lvl w:ilvl="7" w:tplc="9C5A8EF8">
      <w:start w:val="1"/>
      <w:numFmt w:val="bullet"/>
      <w:lvlText w:val="o"/>
      <w:lvlJc w:val="left"/>
      <w:pPr>
        <w:ind w:left="5760" w:hanging="360"/>
      </w:pPr>
      <w:rPr>
        <w:rFonts w:ascii="Courier New" w:hAnsi="Courier New" w:hint="default"/>
      </w:rPr>
    </w:lvl>
    <w:lvl w:ilvl="8" w:tplc="3A7AE402">
      <w:start w:val="1"/>
      <w:numFmt w:val="bullet"/>
      <w:lvlText w:val=""/>
      <w:lvlJc w:val="left"/>
      <w:pPr>
        <w:ind w:left="6480" w:hanging="360"/>
      </w:pPr>
      <w:rPr>
        <w:rFonts w:ascii="Wingdings" w:hAnsi="Wingdings" w:hint="default"/>
      </w:rPr>
    </w:lvl>
  </w:abstractNum>
  <w:abstractNum w:abstractNumId="3" w15:restartNumberingAfterBreak="0">
    <w:nsid w:val="0DCA3551"/>
    <w:multiLevelType w:val="hybridMultilevel"/>
    <w:tmpl w:val="5B4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404A4"/>
    <w:multiLevelType w:val="multilevel"/>
    <w:tmpl w:val="88A0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F29C3"/>
    <w:multiLevelType w:val="hybridMultilevel"/>
    <w:tmpl w:val="96523FA2"/>
    <w:lvl w:ilvl="0" w:tplc="8C368DC0">
      <w:start w:val="1"/>
      <w:numFmt w:val="bullet"/>
      <w:lvlText w:val=""/>
      <w:lvlJc w:val="left"/>
      <w:pPr>
        <w:ind w:left="360" w:hanging="360"/>
      </w:pPr>
      <w:rPr>
        <w:rFonts w:ascii="Symbol" w:hAnsi="Symbol" w:hint="default"/>
      </w:rPr>
    </w:lvl>
    <w:lvl w:ilvl="1" w:tplc="7F94C34C">
      <w:start w:val="1"/>
      <w:numFmt w:val="bullet"/>
      <w:lvlText w:val="o"/>
      <w:lvlJc w:val="left"/>
      <w:pPr>
        <w:ind w:left="1307" w:hanging="360"/>
      </w:pPr>
      <w:rPr>
        <w:rFonts w:ascii="Courier New" w:hAnsi="Courier New" w:hint="default"/>
      </w:rPr>
    </w:lvl>
    <w:lvl w:ilvl="2" w:tplc="CF50BF38">
      <w:start w:val="1"/>
      <w:numFmt w:val="bullet"/>
      <w:lvlText w:val=""/>
      <w:lvlJc w:val="left"/>
      <w:pPr>
        <w:ind w:left="2027" w:hanging="360"/>
      </w:pPr>
      <w:rPr>
        <w:rFonts w:ascii="Wingdings" w:hAnsi="Wingdings" w:hint="default"/>
      </w:rPr>
    </w:lvl>
    <w:lvl w:ilvl="3" w:tplc="6966CF66">
      <w:start w:val="1"/>
      <w:numFmt w:val="bullet"/>
      <w:lvlText w:val=""/>
      <w:lvlJc w:val="left"/>
      <w:pPr>
        <w:ind w:left="2747" w:hanging="360"/>
      </w:pPr>
      <w:rPr>
        <w:rFonts w:ascii="Symbol" w:hAnsi="Symbol" w:hint="default"/>
      </w:rPr>
    </w:lvl>
    <w:lvl w:ilvl="4" w:tplc="224C16B4">
      <w:start w:val="1"/>
      <w:numFmt w:val="bullet"/>
      <w:lvlText w:val="o"/>
      <w:lvlJc w:val="left"/>
      <w:pPr>
        <w:ind w:left="3467" w:hanging="360"/>
      </w:pPr>
      <w:rPr>
        <w:rFonts w:ascii="Courier New" w:hAnsi="Courier New" w:hint="default"/>
      </w:rPr>
    </w:lvl>
    <w:lvl w:ilvl="5" w:tplc="41BC4650">
      <w:start w:val="1"/>
      <w:numFmt w:val="bullet"/>
      <w:lvlText w:val=""/>
      <w:lvlJc w:val="left"/>
      <w:pPr>
        <w:ind w:left="4187" w:hanging="360"/>
      </w:pPr>
      <w:rPr>
        <w:rFonts w:ascii="Wingdings" w:hAnsi="Wingdings" w:hint="default"/>
      </w:rPr>
    </w:lvl>
    <w:lvl w:ilvl="6" w:tplc="F4AE4396">
      <w:start w:val="1"/>
      <w:numFmt w:val="bullet"/>
      <w:lvlText w:val=""/>
      <w:lvlJc w:val="left"/>
      <w:pPr>
        <w:ind w:left="4907" w:hanging="360"/>
      </w:pPr>
      <w:rPr>
        <w:rFonts w:ascii="Symbol" w:hAnsi="Symbol" w:hint="default"/>
      </w:rPr>
    </w:lvl>
    <w:lvl w:ilvl="7" w:tplc="3A02ACD2">
      <w:start w:val="1"/>
      <w:numFmt w:val="bullet"/>
      <w:lvlText w:val="o"/>
      <w:lvlJc w:val="left"/>
      <w:pPr>
        <w:ind w:left="5627" w:hanging="360"/>
      </w:pPr>
      <w:rPr>
        <w:rFonts w:ascii="Courier New" w:hAnsi="Courier New" w:hint="default"/>
      </w:rPr>
    </w:lvl>
    <w:lvl w:ilvl="8" w:tplc="62084C3C">
      <w:start w:val="1"/>
      <w:numFmt w:val="bullet"/>
      <w:lvlText w:val=""/>
      <w:lvlJc w:val="left"/>
      <w:pPr>
        <w:ind w:left="6347" w:hanging="360"/>
      </w:pPr>
      <w:rPr>
        <w:rFonts w:ascii="Wingdings" w:hAnsi="Wingdings" w:hint="default"/>
      </w:rPr>
    </w:lvl>
  </w:abstractNum>
  <w:abstractNum w:abstractNumId="7" w15:restartNumberingAfterBreak="0">
    <w:nsid w:val="197551AF"/>
    <w:multiLevelType w:val="hybridMultilevel"/>
    <w:tmpl w:val="DEB8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23443"/>
    <w:multiLevelType w:val="hybridMultilevel"/>
    <w:tmpl w:val="46FCC5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6D793"/>
    <w:multiLevelType w:val="hybridMultilevel"/>
    <w:tmpl w:val="330826BA"/>
    <w:lvl w:ilvl="0" w:tplc="11683928">
      <w:start w:val="1"/>
      <w:numFmt w:val="bullet"/>
      <w:lvlText w:val=""/>
      <w:lvlJc w:val="left"/>
      <w:pPr>
        <w:ind w:left="720" w:hanging="360"/>
      </w:pPr>
      <w:rPr>
        <w:rFonts w:ascii="Symbol" w:hAnsi="Symbol" w:hint="default"/>
      </w:rPr>
    </w:lvl>
    <w:lvl w:ilvl="1" w:tplc="0B6A6198">
      <w:start w:val="1"/>
      <w:numFmt w:val="bullet"/>
      <w:lvlText w:val="o"/>
      <w:lvlJc w:val="left"/>
      <w:pPr>
        <w:ind w:left="1440" w:hanging="360"/>
      </w:pPr>
      <w:rPr>
        <w:rFonts w:ascii="Courier New" w:hAnsi="Courier New" w:hint="default"/>
      </w:rPr>
    </w:lvl>
    <w:lvl w:ilvl="2" w:tplc="73749AD8">
      <w:start w:val="1"/>
      <w:numFmt w:val="bullet"/>
      <w:lvlText w:val=""/>
      <w:lvlJc w:val="left"/>
      <w:pPr>
        <w:ind w:left="2160" w:hanging="360"/>
      </w:pPr>
      <w:rPr>
        <w:rFonts w:ascii="Wingdings" w:hAnsi="Wingdings" w:hint="default"/>
      </w:rPr>
    </w:lvl>
    <w:lvl w:ilvl="3" w:tplc="C5584084">
      <w:start w:val="1"/>
      <w:numFmt w:val="bullet"/>
      <w:lvlText w:val=""/>
      <w:lvlJc w:val="left"/>
      <w:pPr>
        <w:ind w:left="2880" w:hanging="360"/>
      </w:pPr>
      <w:rPr>
        <w:rFonts w:ascii="Symbol" w:hAnsi="Symbol" w:hint="default"/>
      </w:rPr>
    </w:lvl>
    <w:lvl w:ilvl="4" w:tplc="918ACCE6">
      <w:start w:val="1"/>
      <w:numFmt w:val="bullet"/>
      <w:lvlText w:val="o"/>
      <w:lvlJc w:val="left"/>
      <w:pPr>
        <w:ind w:left="3600" w:hanging="360"/>
      </w:pPr>
      <w:rPr>
        <w:rFonts w:ascii="Courier New" w:hAnsi="Courier New" w:hint="default"/>
      </w:rPr>
    </w:lvl>
    <w:lvl w:ilvl="5" w:tplc="3F64351E">
      <w:start w:val="1"/>
      <w:numFmt w:val="bullet"/>
      <w:lvlText w:val=""/>
      <w:lvlJc w:val="left"/>
      <w:pPr>
        <w:ind w:left="4320" w:hanging="360"/>
      </w:pPr>
      <w:rPr>
        <w:rFonts w:ascii="Wingdings" w:hAnsi="Wingdings" w:hint="default"/>
      </w:rPr>
    </w:lvl>
    <w:lvl w:ilvl="6" w:tplc="4E44EC00">
      <w:start w:val="1"/>
      <w:numFmt w:val="bullet"/>
      <w:lvlText w:val=""/>
      <w:lvlJc w:val="left"/>
      <w:pPr>
        <w:ind w:left="5040" w:hanging="360"/>
      </w:pPr>
      <w:rPr>
        <w:rFonts w:ascii="Symbol" w:hAnsi="Symbol" w:hint="default"/>
      </w:rPr>
    </w:lvl>
    <w:lvl w:ilvl="7" w:tplc="3F480AB0">
      <w:start w:val="1"/>
      <w:numFmt w:val="bullet"/>
      <w:lvlText w:val="o"/>
      <w:lvlJc w:val="left"/>
      <w:pPr>
        <w:ind w:left="5760" w:hanging="360"/>
      </w:pPr>
      <w:rPr>
        <w:rFonts w:ascii="Courier New" w:hAnsi="Courier New" w:hint="default"/>
      </w:rPr>
    </w:lvl>
    <w:lvl w:ilvl="8" w:tplc="4120B682">
      <w:start w:val="1"/>
      <w:numFmt w:val="bullet"/>
      <w:lvlText w:val=""/>
      <w:lvlJc w:val="left"/>
      <w:pPr>
        <w:ind w:left="6480" w:hanging="360"/>
      </w:pPr>
      <w:rPr>
        <w:rFonts w:ascii="Wingdings" w:hAnsi="Wingdings" w:hint="default"/>
      </w:rPr>
    </w:lvl>
  </w:abstractNum>
  <w:abstractNum w:abstractNumId="10" w15:restartNumberingAfterBreak="0">
    <w:nsid w:val="22B068DA"/>
    <w:multiLevelType w:val="hybridMultilevel"/>
    <w:tmpl w:val="8F32D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5582F"/>
    <w:multiLevelType w:val="hybridMultilevel"/>
    <w:tmpl w:val="A8C870AE"/>
    <w:lvl w:ilvl="0" w:tplc="52249214">
      <w:start w:val="1"/>
      <w:numFmt w:val="bullet"/>
      <w:lvlText w:val=""/>
      <w:lvlJc w:val="left"/>
      <w:pPr>
        <w:ind w:left="720" w:hanging="360"/>
      </w:pPr>
      <w:rPr>
        <w:rFonts w:ascii="Symbol" w:hAnsi="Symbol" w:hint="default"/>
      </w:rPr>
    </w:lvl>
    <w:lvl w:ilvl="1" w:tplc="986E6210">
      <w:start w:val="1"/>
      <w:numFmt w:val="bullet"/>
      <w:lvlText w:val="o"/>
      <w:lvlJc w:val="left"/>
      <w:pPr>
        <w:ind w:left="1440" w:hanging="360"/>
      </w:pPr>
      <w:rPr>
        <w:rFonts w:ascii="Courier New" w:hAnsi="Courier New" w:hint="default"/>
      </w:rPr>
    </w:lvl>
    <w:lvl w:ilvl="2" w:tplc="57CEDB14">
      <w:start w:val="1"/>
      <w:numFmt w:val="bullet"/>
      <w:lvlText w:val=""/>
      <w:lvlJc w:val="left"/>
      <w:pPr>
        <w:ind w:left="2160" w:hanging="360"/>
      </w:pPr>
      <w:rPr>
        <w:rFonts w:ascii="Wingdings" w:hAnsi="Wingdings" w:hint="default"/>
      </w:rPr>
    </w:lvl>
    <w:lvl w:ilvl="3" w:tplc="09626CFE">
      <w:start w:val="1"/>
      <w:numFmt w:val="bullet"/>
      <w:lvlText w:val=""/>
      <w:lvlJc w:val="left"/>
      <w:pPr>
        <w:ind w:left="2880" w:hanging="360"/>
      </w:pPr>
      <w:rPr>
        <w:rFonts w:ascii="Symbol" w:hAnsi="Symbol" w:hint="default"/>
      </w:rPr>
    </w:lvl>
    <w:lvl w:ilvl="4" w:tplc="D33AEC0C">
      <w:start w:val="1"/>
      <w:numFmt w:val="bullet"/>
      <w:lvlText w:val="o"/>
      <w:lvlJc w:val="left"/>
      <w:pPr>
        <w:ind w:left="3600" w:hanging="360"/>
      </w:pPr>
      <w:rPr>
        <w:rFonts w:ascii="Courier New" w:hAnsi="Courier New" w:hint="default"/>
      </w:rPr>
    </w:lvl>
    <w:lvl w:ilvl="5" w:tplc="223A9266">
      <w:start w:val="1"/>
      <w:numFmt w:val="bullet"/>
      <w:lvlText w:val=""/>
      <w:lvlJc w:val="left"/>
      <w:pPr>
        <w:ind w:left="4320" w:hanging="360"/>
      </w:pPr>
      <w:rPr>
        <w:rFonts w:ascii="Wingdings" w:hAnsi="Wingdings" w:hint="default"/>
      </w:rPr>
    </w:lvl>
    <w:lvl w:ilvl="6" w:tplc="BEE278A0">
      <w:start w:val="1"/>
      <w:numFmt w:val="bullet"/>
      <w:lvlText w:val=""/>
      <w:lvlJc w:val="left"/>
      <w:pPr>
        <w:ind w:left="5040" w:hanging="360"/>
      </w:pPr>
      <w:rPr>
        <w:rFonts w:ascii="Symbol" w:hAnsi="Symbol" w:hint="default"/>
      </w:rPr>
    </w:lvl>
    <w:lvl w:ilvl="7" w:tplc="370056CE">
      <w:start w:val="1"/>
      <w:numFmt w:val="bullet"/>
      <w:lvlText w:val="o"/>
      <w:lvlJc w:val="left"/>
      <w:pPr>
        <w:ind w:left="5760" w:hanging="360"/>
      </w:pPr>
      <w:rPr>
        <w:rFonts w:ascii="Courier New" w:hAnsi="Courier New" w:hint="default"/>
      </w:rPr>
    </w:lvl>
    <w:lvl w:ilvl="8" w:tplc="B2FC074A">
      <w:start w:val="1"/>
      <w:numFmt w:val="bullet"/>
      <w:lvlText w:val=""/>
      <w:lvlJc w:val="left"/>
      <w:pPr>
        <w:ind w:left="6480" w:hanging="360"/>
      </w:pPr>
      <w:rPr>
        <w:rFonts w:ascii="Wingdings" w:hAnsi="Wingdings" w:hint="default"/>
      </w:rPr>
    </w:lvl>
  </w:abstractNum>
  <w:abstractNum w:abstractNumId="12" w15:restartNumberingAfterBreak="0">
    <w:nsid w:val="2BAA4503"/>
    <w:multiLevelType w:val="hybridMultilevel"/>
    <w:tmpl w:val="A3F4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0C76BF"/>
    <w:multiLevelType w:val="hybridMultilevel"/>
    <w:tmpl w:val="8142303E"/>
    <w:lvl w:ilvl="0" w:tplc="1BB0B48A">
      <w:numFmt w:val="bullet"/>
      <w:lvlText w:val="•"/>
      <w:lvlJc w:val="left"/>
      <w:pPr>
        <w:ind w:left="1258" w:hanging="362"/>
      </w:pPr>
      <w:rPr>
        <w:rFonts w:ascii="Arial" w:eastAsia="Arial" w:hAnsi="Arial" w:cs="Arial" w:hint="default"/>
        <w:b w:val="0"/>
        <w:bCs w:val="0"/>
        <w:i w:val="0"/>
        <w:iCs w:val="0"/>
        <w:color w:val="181A1A"/>
        <w:spacing w:val="0"/>
        <w:w w:val="99"/>
        <w:sz w:val="22"/>
        <w:szCs w:val="22"/>
        <w:lang w:val="en-US" w:eastAsia="en-US" w:bidi="ar-SA"/>
      </w:rPr>
    </w:lvl>
    <w:lvl w:ilvl="1" w:tplc="A9244968">
      <w:numFmt w:val="bullet"/>
      <w:lvlText w:val="•"/>
      <w:lvlJc w:val="left"/>
      <w:pPr>
        <w:ind w:left="2269" w:hanging="362"/>
      </w:pPr>
      <w:rPr>
        <w:rFonts w:hint="default"/>
        <w:lang w:val="en-US" w:eastAsia="en-US" w:bidi="ar-SA"/>
      </w:rPr>
    </w:lvl>
    <w:lvl w:ilvl="2" w:tplc="7E806A78">
      <w:numFmt w:val="bullet"/>
      <w:lvlText w:val="•"/>
      <w:lvlJc w:val="left"/>
      <w:pPr>
        <w:ind w:left="3278" w:hanging="362"/>
      </w:pPr>
      <w:rPr>
        <w:rFonts w:hint="default"/>
        <w:lang w:val="en-US" w:eastAsia="en-US" w:bidi="ar-SA"/>
      </w:rPr>
    </w:lvl>
    <w:lvl w:ilvl="3" w:tplc="EA80BC62">
      <w:numFmt w:val="bullet"/>
      <w:lvlText w:val="•"/>
      <w:lvlJc w:val="left"/>
      <w:pPr>
        <w:ind w:left="4288" w:hanging="362"/>
      </w:pPr>
      <w:rPr>
        <w:rFonts w:hint="default"/>
        <w:lang w:val="en-US" w:eastAsia="en-US" w:bidi="ar-SA"/>
      </w:rPr>
    </w:lvl>
    <w:lvl w:ilvl="4" w:tplc="8DD6AFCA">
      <w:numFmt w:val="bullet"/>
      <w:lvlText w:val="•"/>
      <w:lvlJc w:val="left"/>
      <w:pPr>
        <w:ind w:left="5297" w:hanging="362"/>
      </w:pPr>
      <w:rPr>
        <w:rFonts w:hint="default"/>
        <w:lang w:val="en-US" w:eastAsia="en-US" w:bidi="ar-SA"/>
      </w:rPr>
    </w:lvl>
    <w:lvl w:ilvl="5" w:tplc="53101E26">
      <w:numFmt w:val="bullet"/>
      <w:lvlText w:val="•"/>
      <w:lvlJc w:val="left"/>
      <w:pPr>
        <w:ind w:left="6307" w:hanging="362"/>
      </w:pPr>
      <w:rPr>
        <w:rFonts w:hint="default"/>
        <w:lang w:val="en-US" w:eastAsia="en-US" w:bidi="ar-SA"/>
      </w:rPr>
    </w:lvl>
    <w:lvl w:ilvl="6" w:tplc="F6108C86">
      <w:numFmt w:val="bullet"/>
      <w:lvlText w:val="•"/>
      <w:lvlJc w:val="left"/>
      <w:pPr>
        <w:ind w:left="7316" w:hanging="362"/>
      </w:pPr>
      <w:rPr>
        <w:rFonts w:hint="default"/>
        <w:lang w:val="en-US" w:eastAsia="en-US" w:bidi="ar-SA"/>
      </w:rPr>
    </w:lvl>
    <w:lvl w:ilvl="7" w:tplc="82C0670E">
      <w:numFmt w:val="bullet"/>
      <w:lvlText w:val="•"/>
      <w:lvlJc w:val="left"/>
      <w:pPr>
        <w:ind w:left="8325" w:hanging="362"/>
      </w:pPr>
      <w:rPr>
        <w:rFonts w:hint="default"/>
        <w:lang w:val="en-US" w:eastAsia="en-US" w:bidi="ar-SA"/>
      </w:rPr>
    </w:lvl>
    <w:lvl w:ilvl="8" w:tplc="0DBC6B2C">
      <w:numFmt w:val="bullet"/>
      <w:lvlText w:val="•"/>
      <w:lvlJc w:val="left"/>
      <w:pPr>
        <w:ind w:left="9335" w:hanging="362"/>
      </w:pPr>
      <w:rPr>
        <w:rFonts w:hint="default"/>
        <w:lang w:val="en-US" w:eastAsia="en-US" w:bidi="ar-SA"/>
      </w:rPr>
    </w:lvl>
  </w:abstractNum>
  <w:abstractNum w:abstractNumId="14" w15:restartNumberingAfterBreak="0">
    <w:nsid w:val="30126D88"/>
    <w:multiLevelType w:val="multilevel"/>
    <w:tmpl w:val="7810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AC22F"/>
    <w:multiLevelType w:val="hybridMultilevel"/>
    <w:tmpl w:val="C2B40434"/>
    <w:lvl w:ilvl="0" w:tplc="95AED18E">
      <w:start w:val="1"/>
      <w:numFmt w:val="bullet"/>
      <w:lvlText w:val=""/>
      <w:lvlJc w:val="left"/>
      <w:pPr>
        <w:ind w:left="720" w:hanging="360"/>
      </w:pPr>
      <w:rPr>
        <w:rFonts w:ascii="Symbol" w:hAnsi="Symbol" w:hint="default"/>
      </w:rPr>
    </w:lvl>
    <w:lvl w:ilvl="1" w:tplc="D2521DC4">
      <w:start w:val="1"/>
      <w:numFmt w:val="bullet"/>
      <w:lvlText w:val="o"/>
      <w:lvlJc w:val="left"/>
      <w:pPr>
        <w:ind w:left="1440" w:hanging="360"/>
      </w:pPr>
      <w:rPr>
        <w:rFonts w:ascii="Courier New" w:hAnsi="Courier New" w:hint="default"/>
      </w:rPr>
    </w:lvl>
    <w:lvl w:ilvl="2" w:tplc="3CDAC19E">
      <w:start w:val="1"/>
      <w:numFmt w:val="bullet"/>
      <w:lvlText w:val=""/>
      <w:lvlJc w:val="left"/>
      <w:pPr>
        <w:ind w:left="2160" w:hanging="360"/>
      </w:pPr>
      <w:rPr>
        <w:rFonts w:ascii="Wingdings" w:hAnsi="Wingdings" w:hint="default"/>
      </w:rPr>
    </w:lvl>
    <w:lvl w:ilvl="3" w:tplc="6178947C">
      <w:start w:val="1"/>
      <w:numFmt w:val="bullet"/>
      <w:lvlText w:val=""/>
      <w:lvlJc w:val="left"/>
      <w:pPr>
        <w:ind w:left="2880" w:hanging="360"/>
      </w:pPr>
      <w:rPr>
        <w:rFonts w:ascii="Symbol" w:hAnsi="Symbol" w:hint="default"/>
      </w:rPr>
    </w:lvl>
    <w:lvl w:ilvl="4" w:tplc="EBE2C0DC">
      <w:start w:val="1"/>
      <w:numFmt w:val="bullet"/>
      <w:lvlText w:val="o"/>
      <w:lvlJc w:val="left"/>
      <w:pPr>
        <w:ind w:left="3600" w:hanging="360"/>
      </w:pPr>
      <w:rPr>
        <w:rFonts w:ascii="Courier New" w:hAnsi="Courier New" w:hint="default"/>
      </w:rPr>
    </w:lvl>
    <w:lvl w:ilvl="5" w:tplc="650CD370">
      <w:start w:val="1"/>
      <w:numFmt w:val="bullet"/>
      <w:lvlText w:val=""/>
      <w:lvlJc w:val="left"/>
      <w:pPr>
        <w:ind w:left="4320" w:hanging="360"/>
      </w:pPr>
      <w:rPr>
        <w:rFonts w:ascii="Wingdings" w:hAnsi="Wingdings" w:hint="default"/>
      </w:rPr>
    </w:lvl>
    <w:lvl w:ilvl="6" w:tplc="0DBAED6C">
      <w:start w:val="1"/>
      <w:numFmt w:val="bullet"/>
      <w:lvlText w:val=""/>
      <w:lvlJc w:val="left"/>
      <w:pPr>
        <w:ind w:left="5040" w:hanging="360"/>
      </w:pPr>
      <w:rPr>
        <w:rFonts w:ascii="Symbol" w:hAnsi="Symbol" w:hint="default"/>
      </w:rPr>
    </w:lvl>
    <w:lvl w:ilvl="7" w:tplc="CD4C94A8">
      <w:start w:val="1"/>
      <w:numFmt w:val="bullet"/>
      <w:lvlText w:val="o"/>
      <w:lvlJc w:val="left"/>
      <w:pPr>
        <w:ind w:left="5760" w:hanging="360"/>
      </w:pPr>
      <w:rPr>
        <w:rFonts w:ascii="Courier New" w:hAnsi="Courier New" w:hint="default"/>
      </w:rPr>
    </w:lvl>
    <w:lvl w:ilvl="8" w:tplc="9E70D3F0">
      <w:start w:val="1"/>
      <w:numFmt w:val="bullet"/>
      <w:lvlText w:val=""/>
      <w:lvlJc w:val="left"/>
      <w:pPr>
        <w:ind w:left="6480" w:hanging="360"/>
      </w:pPr>
      <w:rPr>
        <w:rFonts w:ascii="Wingdings" w:hAnsi="Wingdings" w:hint="default"/>
      </w:rPr>
    </w:lvl>
  </w:abstractNum>
  <w:abstractNum w:abstractNumId="16" w15:restartNumberingAfterBreak="0">
    <w:nsid w:val="3CA54874"/>
    <w:multiLevelType w:val="hybridMultilevel"/>
    <w:tmpl w:val="BD6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57952"/>
    <w:multiLevelType w:val="hybridMultilevel"/>
    <w:tmpl w:val="172AF346"/>
    <w:lvl w:ilvl="0" w:tplc="65D2A0FC">
      <w:start w:val="1"/>
      <w:numFmt w:val="decimal"/>
      <w:lvlText w:val="%1."/>
      <w:lvlJc w:val="left"/>
      <w:pPr>
        <w:ind w:left="720" w:hanging="360"/>
      </w:pPr>
    </w:lvl>
    <w:lvl w:ilvl="1" w:tplc="4CFCBC1A">
      <w:start w:val="1"/>
      <w:numFmt w:val="lowerLetter"/>
      <w:lvlText w:val="%2."/>
      <w:lvlJc w:val="left"/>
      <w:pPr>
        <w:ind w:left="1440" w:hanging="360"/>
      </w:pPr>
    </w:lvl>
    <w:lvl w:ilvl="2" w:tplc="CFB022E2">
      <w:start w:val="1"/>
      <w:numFmt w:val="lowerRoman"/>
      <w:lvlText w:val="%3."/>
      <w:lvlJc w:val="right"/>
      <w:pPr>
        <w:ind w:left="2160" w:hanging="180"/>
      </w:pPr>
    </w:lvl>
    <w:lvl w:ilvl="3" w:tplc="B7049978">
      <w:start w:val="1"/>
      <w:numFmt w:val="decimal"/>
      <w:lvlText w:val="%4."/>
      <w:lvlJc w:val="left"/>
      <w:pPr>
        <w:ind w:left="2880" w:hanging="360"/>
      </w:pPr>
    </w:lvl>
    <w:lvl w:ilvl="4" w:tplc="21B22F52">
      <w:start w:val="1"/>
      <w:numFmt w:val="lowerLetter"/>
      <w:lvlText w:val="%5."/>
      <w:lvlJc w:val="left"/>
      <w:pPr>
        <w:ind w:left="3600" w:hanging="360"/>
      </w:pPr>
    </w:lvl>
    <w:lvl w:ilvl="5" w:tplc="D0A00654">
      <w:start w:val="1"/>
      <w:numFmt w:val="lowerRoman"/>
      <w:lvlText w:val="%6."/>
      <w:lvlJc w:val="right"/>
      <w:pPr>
        <w:ind w:left="4320" w:hanging="180"/>
      </w:pPr>
    </w:lvl>
    <w:lvl w:ilvl="6" w:tplc="1526CEB6">
      <w:start w:val="1"/>
      <w:numFmt w:val="decimal"/>
      <w:lvlText w:val="%7."/>
      <w:lvlJc w:val="left"/>
      <w:pPr>
        <w:ind w:left="5040" w:hanging="360"/>
      </w:pPr>
    </w:lvl>
    <w:lvl w:ilvl="7" w:tplc="C07CFAB0">
      <w:start w:val="1"/>
      <w:numFmt w:val="lowerLetter"/>
      <w:lvlText w:val="%8."/>
      <w:lvlJc w:val="left"/>
      <w:pPr>
        <w:ind w:left="5760" w:hanging="360"/>
      </w:pPr>
    </w:lvl>
    <w:lvl w:ilvl="8" w:tplc="CB7AC10A">
      <w:start w:val="1"/>
      <w:numFmt w:val="lowerRoman"/>
      <w:lvlText w:val="%9."/>
      <w:lvlJc w:val="right"/>
      <w:pPr>
        <w:ind w:left="6480" w:hanging="180"/>
      </w:pPr>
    </w:lvl>
  </w:abstractNum>
  <w:abstractNum w:abstractNumId="18" w15:restartNumberingAfterBreak="0">
    <w:nsid w:val="448A210D"/>
    <w:multiLevelType w:val="hybridMultilevel"/>
    <w:tmpl w:val="524A348A"/>
    <w:lvl w:ilvl="0" w:tplc="E6BC45A8">
      <w:start w:val="1"/>
      <w:numFmt w:val="bullet"/>
      <w:lvlText w:val=""/>
      <w:lvlJc w:val="left"/>
      <w:pPr>
        <w:ind w:left="587" w:hanging="360"/>
      </w:pPr>
      <w:rPr>
        <w:rFonts w:ascii="Symbol" w:hAnsi="Symbol" w:hint="default"/>
      </w:rPr>
    </w:lvl>
    <w:lvl w:ilvl="1" w:tplc="CD0E244A">
      <w:start w:val="1"/>
      <w:numFmt w:val="bullet"/>
      <w:lvlText w:val="o"/>
      <w:lvlJc w:val="left"/>
      <w:pPr>
        <w:ind w:left="1307" w:hanging="360"/>
      </w:pPr>
      <w:rPr>
        <w:rFonts w:ascii="Courier New" w:hAnsi="Courier New" w:hint="default"/>
      </w:rPr>
    </w:lvl>
    <w:lvl w:ilvl="2" w:tplc="9B7666E0">
      <w:start w:val="1"/>
      <w:numFmt w:val="bullet"/>
      <w:lvlText w:val=""/>
      <w:lvlJc w:val="left"/>
      <w:pPr>
        <w:ind w:left="2027" w:hanging="360"/>
      </w:pPr>
      <w:rPr>
        <w:rFonts w:ascii="Wingdings" w:hAnsi="Wingdings" w:hint="default"/>
      </w:rPr>
    </w:lvl>
    <w:lvl w:ilvl="3" w:tplc="06C8999A">
      <w:start w:val="1"/>
      <w:numFmt w:val="bullet"/>
      <w:lvlText w:val=""/>
      <w:lvlJc w:val="left"/>
      <w:pPr>
        <w:ind w:left="2747" w:hanging="360"/>
      </w:pPr>
      <w:rPr>
        <w:rFonts w:ascii="Symbol" w:hAnsi="Symbol" w:hint="default"/>
      </w:rPr>
    </w:lvl>
    <w:lvl w:ilvl="4" w:tplc="512C6A92">
      <w:start w:val="1"/>
      <w:numFmt w:val="bullet"/>
      <w:lvlText w:val="o"/>
      <w:lvlJc w:val="left"/>
      <w:pPr>
        <w:ind w:left="3467" w:hanging="360"/>
      </w:pPr>
      <w:rPr>
        <w:rFonts w:ascii="Courier New" w:hAnsi="Courier New" w:hint="default"/>
      </w:rPr>
    </w:lvl>
    <w:lvl w:ilvl="5" w:tplc="E2661EAA">
      <w:start w:val="1"/>
      <w:numFmt w:val="bullet"/>
      <w:lvlText w:val=""/>
      <w:lvlJc w:val="left"/>
      <w:pPr>
        <w:ind w:left="4187" w:hanging="360"/>
      </w:pPr>
      <w:rPr>
        <w:rFonts w:ascii="Wingdings" w:hAnsi="Wingdings" w:hint="default"/>
      </w:rPr>
    </w:lvl>
    <w:lvl w:ilvl="6" w:tplc="B87C1082">
      <w:start w:val="1"/>
      <w:numFmt w:val="bullet"/>
      <w:lvlText w:val=""/>
      <w:lvlJc w:val="left"/>
      <w:pPr>
        <w:ind w:left="4907" w:hanging="360"/>
      </w:pPr>
      <w:rPr>
        <w:rFonts w:ascii="Symbol" w:hAnsi="Symbol" w:hint="default"/>
      </w:rPr>
    </w:lvl>
    <w:lvl w:ilvl="7" w:tplc="AADE7BBA">
      <w:start w:val="1"/>
      <w:numFmt w:val="bullet"/>
      <w:lvlText w:val="o"/>
      <w:lvlJc w:val="left"/>
      <w:pPr>
        <w:ind w:left="5627" w:hanging="360"/>
      </w:pPr>
      <w:rPr>
        <w:rFonts w:ascii="Courier New" w:hAnsi="Courier New" w:hint="default"/>
      </w:rPr>
    </w:lvl>
    <w:lvl w:ilvl="8" w:tplc="04463F3A">
      <w:start w:val="1"/>
      <w:numFmt w:val="bullet"/>
      <w:lvlText w:val=""/>
      <w:lvlJc w:val="left"/>
      <w:pPr>
        <w:ind w:left="6347" w:hanging="360"/>
      </w:pPr>
      <w:rPr>
        <w:rFonts w:ascii="Wingdings" w:hAnsi="Wingdings" w:hint="default"/>
      </w:rPr>
    </w:lvl>
  </w:abstractNum>
  <w:abstractNum w:abstractNumId="19" w15:restartNumberingAfterBreak="0">
    <w:nsid w:val="4E4E5B5E"/>
    <w:multiLevelType w:val="hybridMultilevel"/>
    <w:tmpl w:val="E160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90745"/>
    <w:multiLevelType w:val="hybridMultilevel"/>
    <w:tmpl w:val="1CAC7524"/>
    <w:lvl w:ilvl="0" w:tplc="6EE6018C">
      <w:numFmt w:val="bullet"/>
      <w:lvlText w:val="•"/>
      <w:lvlJc w:val="left"/>
      <w:pPr>
        <w:ind w:left="1136" w:hanging="357"/>
      </w:pPr>
      <w:rPr>
        <w:rFonts w:ascii="Arial" w:eastAsia="Arial" w:hAnsi="Arial" w:cs="Arial" w:hint="default"/>
        <w:spacing w:val="0"/>
        <w:w w:val="99"/>
        <w:lang w:val="en-US" w:eastAsia="en-US" w:bidi="ar-SA"/>
      </w:rPr>
    </w:lvl>
    <w:lvl w:ilvl="1" w:tplc="CA5A874C">
      <w:numFmt w:val="bullet"/>
      <w:lvlText w:val="•"/>
      <w:lvlJc w:val="left"/>
      <w:pPr>
        <w:ind w:left="1245" w:hanging="356"/>
      </w:pPr>
      <w:rPr>
        <w:rFonts w:ascii="Arial" w:eastAsia="Arial" w:hAnsi="Arial" w:cs="Arial" w:hint="default"/>
        <w:spacing w:val="0"/>
        <w:w w:val="99"/>
        <w:lang w:val="en-US" w:eastAsia="en-US" w:bidi="ar-SA"/>
      </w:rPr>
    </w:lvl>
    <w:lvl w:ilvl="2" w:tplc="EEFCF9AE">
      <w:numFmt w:val="bullet"/>
      <w:lvlText w:val="•"/>
      <w:lvlJc w:val="left"/>
      <w:pPr>
        <w:ind w:left="2363" w:hanging="356"/>
      </w:pPr>
      <w:rPr>
        <w:rFonts w:hint="default"/>
        <w:lang w:val="en-US" w:eastAsia="en-US" w:bidi="ar-SA"/>
      </w:rPr>
    </w:lvl>
    <w:lvl w:ilvl="3" w:tplc="5576E8B8">
      <w:numFmt w:val="bullet"/>
      <w:lvlText w:val="•"/>
      <w:lvlJc w:val="left"/>
      <w:pPr>
        <w:ind w:left="3487" w:hanging="356"/>
      </w:pPr>
      <w:rPr>
        <w:rFonts w:hint="default"/>
        <w:lang w:val="en-US" w:eastAsia="en-US" w:bidi="ar-SA"/>
      </w:rPr>
    </w:lvl>
    <w:lvl w:ilvl="4" w:tplc="5DA8851E">
      <w:numFmt w:val="bullet"/>
      <w:lvlText w:val="•"/>
      <w:lvlJc w:val="left"/>
      <w:pPr>
        <w:ind w:left="4611" w:hanging="356"/>
      </w:pPr>
      <w:rPr>
        <w:rFonts w:hint="default"/>
        <w:lang w:val="en-US" w:eastAsia="en-US" w:bidi="ar-SA"/>
      </w:rPr>
    </w:lvl>
    <w:lvl w:ilvl="5" w:tplc="6130C8F6">
      <w:numFmt w:val="bullet"/>
      <w:lvlText w:val="•"/>
      <w:lvlJc w:val="left"/>
      <w:pPr>
        <w:ind w:left="5735" w:hanging="356"/>
      </w:pPr>
      <w:rPr>
        <w:rFonts w:hint="default"/>
        <w:lang w:val="en-US" w:eastAsia="en-US" w:bidi="ar-SA"/>
      </w:rPr>
    </w:lvl>
    <w:lvl w:ilvl="6" w:tplc="364C8528">
      <w:numFmt w:val="bullet"/>
      <w:lvlText w:val="•"/>
      <w:lvlJc w:val="left"/>
      <w:pPr>
        <w:ind w:left="6858" w:hanging="356"/>
      </w:pPr>
      <w:rPr>
        <w:rFonts w:hint="default"/>
        <w:lang w:val="en-US" w:eastAsia="en-US" w:bidi="ar-SA"/>
      </w:rPr>
    </w:lvl>
    <w:lvl w:ilvl="7" w:tplc="DDA47996">
      <w:numFmt w:val="bullet"/>
      <w:lvlText w:val="•"/>
      <w:lvlJc w:val="left"/>
      <w:pPr>
        <w:ind w:left="7982" w:hanging="356"/>
      </w:pPr>
      <w:rPr>
        <w:rFonts w:hint="default"/>
        <w:lang w:val="en-US" w:eastAsia="en-US" w:bidi="ar-SA"/>
      </w:rPr>
    </w:lvl>
    <w:lvl w:ilvl="8" w:tplc="F8E039F2">
      <w:numFmt w:val="bullet"/>
      <w:lvlText w:val="•"/>
      <w:lvlJc w:val="left"/>
      <w:pPr>
        <w:ind w:left="9106" w:hanging="356"/>
      </w:pPr>
      <w:rPr>
        <w:rFonts w:hint="default"/>
        <w:lang w:val="en-US" w:eastAsia="en-US" w:bidi="ar-SA"/>
      </w:rPr>
    </w:lvl>
  </w:abstractNum>
  <w:abstractNum w:abstractNumId="21" w15:restartNumberingAfterBreak="0">
    <w:nsid w:val="62A10056"/>
    <w:multiLevelType w:val="hybridMultilevel"/>
    <w:tmpl w:val="FDAEABCA"/>
    <w:lvl w:ilvl="0" w:tplc="DCE606E8">
      <w:start w:val="1"/>
      <w:numFmt w:val="bullet"/>
      <w:lvlText w:val=""/>
      <w:lvlJc w:val="left"/>
      <w:pPr>
        <w:ind w:left="720" w:hanging="360"/>
      </w:pPr>
      <w:rPr>
        <w:rFonts w:ascii="Symbol" w:hAnsi="Symbol" w:hint="default"/>
      </w:rPr>
    </w:lvl>
    <w:lvl w:ilvl="1" w:tplc="5F8AAE76">
      <w:start w:val="1"/>
      <w:numFmt w:val="bullet"/>
      <w:lvlText w:val="o"/>
      <w:lvlJc w:val="left"/>
      <w:pPr>
        <w:ind w:left="1440" w:hanging="360"/>
      </w:pPr>
      <w:rPr>
        <w:rFonts w:ascii="Courier New" w:hAnsi="Courier New" w:hint="default"/>
      </w:rPr>
    </w:lvl>
    <w:lvl w:ilvl="2" w:tplc="8CC84676">
      <w:start w:val="1"/>
      <w:numFmt w:val="bullet"/>
      <w:lvlText w:val=""/>
      <w:lvlJc w:val="left"/>
      <w:pPr>
        <w:ind w:left="2160" w:hanging="360"/>
      </w:pPr>
      <w:rPr>
        <w:rFonts w:ascii="Wingdings" w:hAnsi="Wingdings" w:hint="default"/>
      </w:rPr>
    </w:lvl>
    <w:lvl w:ilvl="3" w:tplc="8A3457DA">
      <w:start w:val="1"/>
      <w:numFmt w:val="bullet"/>
      <w:lvlText w:val=""/>
      <w:lvlJc w:val="left"/>
      <w:pPr>
        <w:ind w:left="2880" w:hanging="360"/>
      </w:pPr>
      <w:rPr>
        <w:rFonts w:ascii="Symbol" w:hAnsi="Symbol" w:hint="default"/>
      </w:rPr>
    </w:lvl>
    <w:lvl w:ilvl="4" w:tplc="D3808D62">
      <w:start w:val="1"/>
      <w:numFmt w:val="bullet"/>
      <w:lvlText w:val="o"/>
      <w:lvlJc w:val="left"/>
      <w:pPr>
        <w:ind w:left="3600" w:hanging="360"/>
      </w:pPr>
      <w:rPr>
        <w:rFonts w:ascii="Courier New" w:hAnsi="Courier New" w:hint="default"/>
      </w:rPr>
    </w:lvl>
    <w:lvl w:ilvl="5" w:tplc="88D83F00">
      <w:start w:val="1"/>
      <w:numFmt w:val="bullet"/>
      <w:lvlText w:val=""/>
      <w:lvlJc w:val="left"/>
      <w:pPr>
        <w:ind w:left="4320" w:hanging="360"/>
      </w:pPr>
      <w:rPr>
        <w:rFonts w:ascii="Wingdings" w:hAnsi="Wingdings" w:hint="default"/>
      </w:rPr>
    </w:lvl>
    <w:lvl w:ilvl="6" w:tplc="525621A6">
      <w:start w:val="1"/>
      <w:numFmt w:val="bullet"/>
      <w:lvlText w:val=""/>
      <w:lvlJc w:val="left"/>
      <w:pPr>
        <w:ind w:left="5040" w:hanging="360"/>
      </w:pPr>
      <w:rPr>
        <w:rFonts w:ascii="Symbol" w:hAnsi="Symbol" w:hint="default"/>
      </w:rPr>
    </w:lvl>
    <w:lvl w:ilvl="7" w:tplc="2BEC62AE">
      <w:start w:val="1"/>
      <w:numFmt w:val="bullet"/>
      <w:lvlText w:val="o"/>
      <w:lvlJc w:val="left"/>
      <w:pPr>
        <w:ind w:left="5760" w:hanging="360"/>
      </w:pPr>
      <w:rPr>
        <w:rFonts w:ascii="Courier New" w:hAnsi="Courier New" w:hint="default"/>
      </w:rPr>
    </w:lvl>
    <w:lvl w:ilvl="8" w:tplc="258A689E">
      <w:start w:val="1"/>
      <w:numFmt w:val="bullet"/>
      <w:lvlText w:val=""/>
      <w:lvlJc w:val="left"/>
      <w:pPr>
        <w:ind w:left="6480" w:hanging="360"/>
      </w:pPr>
      <w:rPr>
        <w:rFonts w:ascii="Wingdings" w:hAnsi="Wingdings" w:hint="default"/>
      </w:rPr>
    </w:lvl>
  </w:abstractNum>
  <w:abstractNum w:abstractNumId="22" w15:restartNumberingAfterBreak="0">
    <w:nsid w:val="69D73BB3"/>
    <w:multiLevelType w:val="hybridMultilevel"/>
    <w:tmpl w:val="E8E6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8B4B2D"/>
    <w:multiLevelType w:val="hybridMultilevel"/>
    <w:tmpl w:val="988A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6608F"/>
    <w:multiLevelType w:val="hybridMultilevel"/>
    <w:tmpl w:val="4C829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844B6"/>
    <w:multiLevelType w:val="hybridMultilevel"/>
    <w:tmpl w:val="4AF4E10E"/>
    <w:lvl w:ilvl="0" w:tplc="806C50A6">
      <w:start w:val="1"/>
      <w:numFmt w:val="bullet"/>
      <w:lvlText w:val=""/>
      <w:lvlJc w:val="left"/>
      <w:pPr>
        <w:ind w:left="720" w:hanging="360"/>
      </w:pPr>
      <w:rPr>
        <w:rFonts w:ascii="Symbol" w:hAnsi="Symbol" w:hint="default"/>
      </w:rPr>
    </w:lvl>
    <w:lvl w:ilvl="1" w:tplc="408CAABC">
      <w:start w:val="1"/>
      <w:numFmt w:val="bullet"/>
      <w:lvlText w:val="o"/>
      <w:lvlJc w:val="left"/>
      <w:pPr>
        <w:ind w:left="1440" w:hanging="360"/>
      </w:pPr>
      <w:rPr>
        <w:rFonts w:ascii="Courier New" w:hAnsi="Courier New" w:hint="default"/>
      </w:rPr>
    </w:lvl>
    <w:lvl w:ilvl="2" w:tplc="5E8822C0">
      <w:start w:val="1"/>
      <w:numFmt w:val="bullet"/>
      <w:lvlText w:val=""/>
      <w:lvlJc w:val="left"/>
      <w:pPr>
        <w:ind w:left="2160" w:hanging="360"/>
      </w:pPr>
      <w:rPr>
        <w:rFonts w:ascii="Wingdings" w:hAnsi="Wingdings" w:hint="default"/>
      </w:rPr>
    </w:lvl>
    <w:lvl w:ilvl="3" w:tplc="8248825E">
      <w:start w:val="1"/>
      <w:numFmt w:val="bullet"/>
      <w:lvlText w:val=""/>
      <w:lvlJc w:val="left"/>
      <w:pPr>
        <w:ind w:left="2880" w:hanging="360"/>
      </w:pPr>
      <w:rPr>
        <w:rFonts w:ascii="Symbol" w:hAnsi="Symbol" w:hint="default"/>
      </w:rPr>
    </w:lvl>
    <w:lvl w:ilvl="4" w:tplc="F022F4E8">
      <w:start w:val="1"/>
      <w:numFmt w:val="bullet"/>
      <w:lvlText w:val="o"/>
      <w:lvlJc w:val="left"/>
      <w:pPr>
        <w:ind w:left="3600" w:hanging="360"/>
      </w:pPr>
      <w:rPr>
        <w:rFonts w:ascii="Courier New" w:hAnsi="Courier New" w:hint="default"/>
      </w:rPr>
    </w:lvl>
    <w:lvl w:ilvl="5" w:tplc="0A721EB4">
      <w:start w:val="1"/>
      <w:numFmt w:val="bullet"/>
      <w:lvlText w:val=""/>
      <w:lvlJc w:val="left"/>
      <w:pPr>
        <w:ind w:left="4320" w:hanging="360"/>
      </w:pPr>
      <w:rPr>
        <w:rFonts w:ascii="Wingdings" w:hAnsi="Wingdings" w:hint="default"/>
      </w:rPr>
    </w:lvl>
    <w:lvl w:ilvl="6" w:tplc="653AE140">
      <w:start w:val="1"/>
      <w:numFmt w:val="bullet"/>
      <w:lvlText w:val=""/>
      <w:lvlJc w:val="left"/>
      <w:pPr>
        <w:ind w:left="5040" w:hanging="360"/>
      </w:pPr>
      <w:rPr>
        <w:rFonts w:ascii="Symbol" w:hAnsi="Symbol" w:hint="default"/>
      </w:rPr>
    </w:lvl>
    <w:lvl w:ilvl="7" w:tplc="DDA23B44">
      <w:start w:val="1"/>
      <w:numFmt w:val="bullet"/>
      <w:lvlText w:val="o"/>
      <w:lvlJc w:val="left"/>
      <w:pPr>
        <w:ind w:left="5760" w:hanging="360"/>
      </w:pPr>
      <w:rPr>
        <w:rFonts w:ascii="Courier New" w:hAnsi="Courier New" w:hint="default"/>
      </w:rPr>
    </w:lvl>
    <w:lvl w:ilvl="8" w:tplc="E81E55A4">
      <w:start w:val="1"/>
      <w:numFmt w:val="bullet"/>
      <w:lvlText w:val=""/>
      <w:lvlJc w:val="left"/>
      <w:pPr>
        <w:ind w:left="6480" w:hanging="360"/>
      </w:pPr>
      <w:rPr>
        <w:rFonts w:ascii="Wingdings" w:hAnsi="Wingdings" w:hint="default"/>
      </w:rPr>
    </w:lvl>
  </w:abstractNum>
  <w:abstractNum w:abstractNumId="27" w15:restartNumberingAfterBreak="0">
    <w:nsid w:val="7F6A4C9A"/>
    <w:multiLevelType w:val="hybridMultilevel"/>
    <w:tmpl w:val="E67006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44CAF"/>
    <w:multiLevelType w:val="multilevel"/>
    <w:tmpl w:val="29F8851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0282026">
    <w:abstractNumId w:val="6"/>
  </w:num>
  <w:num w:numId="2" w16cid:durableId="1987080331">
    <w:abstractNumId w:val="1"/>
  </w:num>
  <w:num w:numId="3" w16cid:durableId="1766457785">
    <w:abstractNumId w:val="26"/>
  </w:num>
  <w:num w:numId="4" w16cid:durableId="801733223">
    <w:abstractNumId w:val="18"/>
  </w:num>
  <w:num w:numId="5" w16cid:durableId="1209296560">
    <w:abstractNumId w:val="2"/>
  </w:num>
  <w:num w:numId="6" w16cid:durableId="78257804">
    <w:abstractNumId w:val="9"/>
  </w:num>
  <w:num w:numId="7" w16cid:durableId="859003794">
    <w:abstractNumId w:val="15"/>
  </w:num>
  <w:num w:numId="8" w16cid:durableId="1576695876">
    <w:abstractNumId w:val="17"/>
  </w:num>
  <w:num w:numId="9" w16cid:durableId="1228803140">
    <w:abstractNumId w:val="11"/>
  </w:num>
  <w:num w:numId="10" w16cid:durableId="1950045424">
    <w:abstractNumId w:val="25"/>
  </w:num>
  <w:num w:numId="11" w16cid:durableId="155920641">
    <w:abstractNumId w:val="5"/>
  </w:num>
  <w:num w:numId="12" w16cid:durableId="394477219">
    <w:abstractNumId w:val="28"/>
  </w:num>
  <w:num w:numId="13" w16cid:durableId="158664933">
    <w:abstractNumId w:val="3"/>
  </w:num>
  <w:num w:numId="14" w16cid:durableId="676856830">
    <w:abstractNumId w:val="16"/>
  </w:num>
  <w:num w:numId="15" w16cid:durableId="461536093">
    <w:abstractNumId w:val="7"/>
  </w:num>
  <w:num w:numId="16" w16cid:durableId="2000621044">
    <w:abstractNumId w:val="8"/>
  </w:num>
  <w:num w:numId="17" w16cid:durableId="1914075792">
    <w:abstractNumId w:val="27"/>
  </w:num>
  <w:num w:numId="18" w16cid:durableId="221989404">
    <w:abstractNumId w:val="23"/>
  </w:num>
  <w:num w:numId="19" w16cid:durableId="471480280">
    <w:abstractNumId w:val="12"/>
  </w:num>
  <w:num w:numId="20" w16cid:durableId="118912721">
    <w:abstractNumId w:val="21"/>
  </w:num>
  <w:num w:numId="21" w16cid:durableId="124003680">
    <w:abstractNumId w:val="0"/>
  </w:num>
  <w:num w:numId="22" w16cid:durableId="556010127">
    <w:abstractNumId w:val="13"/>
  </w:num>
  <w:num w:numId="23" w16cid:durableId="1911184467">
    <w:abstractNumId w:val="20"/>
  </w:num>
  <w:num w:numId="24" w16cid:durableId="583224397">
    <w:abstractNumId w:val="24"/>
  </w:num>
  <w:num w:numId="25" w16cid:durableId="761875124">
    <w:abstractNumId w:val="10"/>
  </w:num>
  <w:num w:numId="26" w16cid:durableId="1819607628">
    <w:abstractNumId w:val="19"/>
  </w:num>
  <w:num w:numId="27" w16cid:durableId="149713733">
    <w:abstractNumId w:val="22"/>
  </w:num>
  <w:num w:numId="28" w16cid:durableId="842083819">
    <w:abstractNumId w:val="4"/>
  </w:num>
  <w:num w:numId="29" w16cid:durableId="126179098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1790D"/>
    <w:rsid w:val="000228F9"/>
    <w:rsid w:val="00026353"/>
    <w:rsid w:val="00027E84"/>
    <w:rsid w:val="000311E4"/>
    <w:rsid w:val="00031EB9"/>
    <w:rsid w:val="0003671F"/>
    <w:rsid w:val="00055F57"/>
    <w:rsid w:val="00061BBE"/>
    <w:rsid w:val="000827FE"/>
    <w:rsid w:val="00094E22"/>
    <w:rsid w:val="000A0872"/>
    <w:rsid w:val="000A35D8"/>
    <w:rsid w:val="000A4724"/>
    <w:rsid w:val="000B054F"/>
    <w:rsid w:val="000B130E"/>
    <w:rsid w:val="000B2F56"/>
    <w:rsid w:val="000B6406"/>
    <w:rsid w:val="000BC973"/>
    <w:rsid w:val="000C1C7C"/>
    <w:rsid w:val="000C6FD5"/>
    <w:rsid w:val="000C73CD"/>
    <w:rsid w:val="000C7EB5"/>
    <w:rsid w:val="000E213C"/>
    <w:rsid w:val="000E26D6"/>
    <w:rsid w:val="000E55CC"/>
    <w:rsid w:val="000F070B"/>
    <w:rsid w:val="000F15C6"/>
    <w:rsid w:val="000F2BB7"/>
    <w:rsid w:val="000F5096"/>
    <w:rsid w:val="00106B5C"/>
    <w:rsid w:val="001079F1"/>
    <w:rsid w:val="0011105B"/>
    <w:rsid w:val="00111974"/>
    <w:rsid w:val="00112249"/>
    <w:rsid w:val="001227B8"/>
    <w:rsid w:val="001322A1"/>
    <w:rsid w:val="001405CF"/>
    <w:rsid w:val="00150FA9"/>
    <w:rsid w:val="00151340"/>
    <w:rsid w:val="00153203"/>
    <w:rsid w:val="00157370"/>
    <w:rsid w:val="00157DEA"/>
    <w:rsid w:val="00163690"/>
    <w:rsid w:val="00163DD3"/>
    <w:rsid w:val="00166160"/>
    <w:rsid w:val="00192366"/>
    <w:rsid w:val="00192756"/>
    <w:rsid w:val="001954F2"/>
    <w:rsid w:val="00196E7C"/>
    <w:rsid w:val="001A019E"/>
    <w:rsid w:val="001A3A4C"/>
    <w:rsid w:val="001A7136"/>
    <w:rsid w:val="001B2601"/>
    <w:rsid w:val="001C661F"/>
    <w:rsid w:val="001C7CA0"/>
    <w:rsid w:val="001D4F2D"/>
    <w:rsid w:val="001D67AA"/>
    <w:rsid w:val="001F1533"/>
    <w:rsid w:val="001F5129"/>
    <w:rsid w:val="00200287"/>
    <w:rsid w:val="00206763"/>
    <w:rsid w:val="0021143F"/>
    <w:rsid w:val="002120A9"/>
    <w:rsid w:val="002120C0"/>
    <w:rsid w:val="00233B51"/>
    <w:rsid w:val="00240566"/>
    <w:rsid w:val="002546F8"/>
    <w:rsid w:val="00257CCB"/>
    <w:rsid w:val="00260C7A"/>
    <w:rsid w:val="002649C6"/>
    <w:rsid w:val="0026705C"/>
    <w:rsid w:val="0027444B"/>
    <w:rsid w:val="002818B1"/>
    <w:rsid w:val="00282761"/>
    <w:rsid w:val="00285105"/>
    <w:rsid w:val="00285622"/>
    <w:rsid w:val="002871BA"/>
    <w:rsid w:val="00287550"/>
    <w:rsid w:val="00293B3B"/>
    <w:rsid w:val="002A0F1B"/>
    <w:rsid w:val="002A653F"/>
    <w:rsid w:val="002B313A"/>
    <w:rsid w:val="002B71C4"/>
    <w:rsid w:val="002B790E"/>
    <w:rsid w:val="002D034A"/>
    <w:rsid w:val="002D1666"/>
    <w:rsid w:val="002D2A8D"/>
    <w:rsid w:val="002D4986"/>
    <w:rsid w:val="002E13BF"/>
    <w:rsid w:val="002E7216"/>
    <w:rsid w:val="002F278A"/>
    <w:rsid w:val="003001AA"/>
    <w:rsid w:val="0030770D"/>
    <w:rsid w:val="003077E8"/>
    <w:rsid w:val="00311388"/>
    <w:rsid w:val="00317F13"/>
    <w:rsid w:val="00325A51"/>
    <w:rsid w:val="00325DDB"/>
    <w:rsid w:val="003321F1"/>
    <w:rsid w:val="003330F0"/>
    <w:rsid w:val="0033569F"/>
    <w:rsid w:val="00337633"/>
    <w:rsid w:val="00344A7F"/>
    <w:rsid w:val="00353D27"/>
    <w:rsid w:val="00355EBD"/>
    <w:rsid w:val="00357F29"/>
    <w:rsid w:val="00367CBA"/>
    <w:rsid w:val="00367D37"/>
    <w:rsid w:val="00371051"/>
    <w:rsid w:val="003768C0"/>
    <w:rsid w:val="003835E7"/>
    <w:rsid w:val="00385732"/>
    <w:rsid w:val="003863A0"/>
    <w:rsid w:val="003979C0"/>
    <w:rsid w:val="003A09EE"/>
    <w:rsid w:val="003A43F4"/>
    <w:rsid w:val="003A564E"/>
    <w:rsid w:val="003A5ED7"/>
    <w:rsid w:val="003A61E8"/>
    <w:rsid w:val="003A7F53"/>
    <w:rsid w:val="003B0582"/>
    <w:rsid w:val="003B21F8"/>
    <w:rsid w:val="003B543E"/>
    <w:rsid w:val="003D2988"/>
    <w:rsid w:val="003D51E7"/>
    <w:rsid w:val="003D754F"/>
    <w:rsid w:val="003E47D6"/>
    <w:rsid w:val="003E651D"/>
    <w:rsid w:val="003F3136"/>
    <w:rsid w:val="003F333D"/>
    <w:rsid w:val="003F37AD"/>
    <w:rsid w:val="003F6B7B"/>
    <w:rsid w:val="00400C3C"/>
    <w:rsid w:val="004011D4"/>
    <w:rsid w:val="004028E7"/>
    <w:rsid w:val="00404958"/>
    <w:rsid w:val="004071D6"/>
    <w:rsid w:val="00411AB2"/>
    <w:rsid w:val="004133FF"/>
    <w:rsid w:val="00423954"/>
    <w:rsid w:val="00424382"/>
    <w:rsid w:val="004259D8"/>
    <w:rsid w:val="004261F2"/>
    <w:rsid w:val="0044411F"/>
    <w:rsid w:val="004476F3"/>
    <w:rsid w:val="004622CE"/>
    <w:rsid w:val="00463D0D"/>
    <w:rsid w:val="0046428B"/>
    <w:rsid w:val="00464CB2"/>
    <w:rsid w:val="0046644A"/>
    <w:rsid w:val="00472006"/>
    <w:rsid w:val="0047599A"/>
    <w:rsid w:val="004830A0"/>
    <w:rsid w:val="0048493E"/>
    <w:rsid w:val="0048653D"/>
    <w:rsid w:val="00496B81"/>
    <w:rsid w:val="00497EA9"/>
    <w:rsid w:val="004A2539"/>
    <w:rsid w:val="004B102E"/>
    <w:rsid w:val="004B1C89"/>
    <w:rsid w:val="004B3EF8"/>
    <w:rsid w:val="004B5469"/>
    <w:rsid w:val="004B572E"/>
    <w:rsid w:val="004B5A96"/>
    <w:rsid w:val="004C23B2"/>
    <w:rsid w:val="004C531A"/>
    <w:rsid w:val="004D40AC"/>
    <w:rsid w:val="004D7105"/>
    <w:rsid w:val="004E2B9B"/>
    <w:rsid w:val="004E636E"/>
    <w:rsid w:val="004E6579"/>
    <w:rsid w:val="004F0C83"/>
    <w:rsid w:val="004F0DD1"/>
    <w:rsid w:val="004F59E0"/>
    <w:rsid w:val="005039E1"/>
    <w:rsid w:val="005074F8"/>
    <w:rsid w:val="0053281E"/>
    <w:rsid w:val="00541471"/>
    <w:rsid w:val="005415B3"/>
    <w:rsid w:val="0054585A"/>
    <w:rsid w:val="005471BC"/>
    <w:rsid w:val="005478DE"/>
    <w:rsid w:val="00547CC6"/>
    <w:rsid w:val="00567437"/>
    <w:rsid w:val="00574049"/>
    <w:rsid w:val="00574E44"/>
    <w:rsid w:val="00575A28"/>
    <w:rsid w:val="0057778F"/>
    <w:rsid w:val="00577BD4"/>
    <w:rsid w:val="005800C9"/>
    <w:rsid w:val="00584E44"/>
    <w:rsid w:val="005915B1"/>
    <w:rsid w:val="005927F6"/>
    <w:rsid w:val="005940F3"/>
    <w:rsid w:val="005941A2"/>
    <w:rsid w:val="005954E2"/>
    <w:rsid w:val="005956B7"/>
    <w:rsid w:val="005967E2"/>
    <w:rsid w:val="005A692C"/>
    <w:rsid w:val="005B6299"/>
    <w:rsid w:val="005C242E"/>
    <w:rsid w:val="005D7B20"/>
    <w:rsid w:val="005E39ED"/>
    <w:rsid w:val="005F7CDA"/>
    <w:rsid w:val="00600038"/>
    <w:rsid w:val="006120B7"/>
    <w:rsid w:val="00612F4B"/>
    <w:rsid w:val="00615491"/>
    <w:rsid w:val="00625A85"/>
    <w:rsid w:val="006400AA"/>
    <w:rsid w:val="00651056"/>
    <w:rsid w:val="00652A8C"/>
    <w:rsid w:val="00653B23"/>
    <w:rsid w:val="006720CB"/>
    <w:rsid w:val="006726E7"/>
    <w:rsid w:val="006753FC"/>
    <w:rsid w:val="00683057"/>
    <w:rsid w:val="00692F1C"/>
    <w:rsid w:val="00696C09"/>
    <w:rsid w:val="006B3CDB"/>
    <w:rsid w:val="006B4973"/>
    <w:rsid w:val="006B7753"/>
    <w:rsid w:val="006C1E4F"/>
    <w:rsid w:val="006C3E63"/>
    <w:rsid w:val="006D6871"/>
    <w:rsid w:val="006E215F"/>
    <w:rsid w:val="006E28FB"/>
    <w:rsid w:val="006E5201"/>
    <w:rsid w:val="006F0587"/>
    <w:rsid w:val="006F4062"/>
    <w:rsid w:val="006F61F8"/>
    <w:rsid w:val="00702463"/>
    <w:rsid w:val="00704CF6"/>
    <w:rsid w:val="00704D9F"/>
    <w:rsid w:val="00714575"/>
    <w:rsid w:val="00716232"/>
    <w:rsid w:val="00720DC4"/>
    <w:rsid w:val="00725858"/>
    <w:rsid w:val="00742DE1"/>
    <w:rsid w:val="00743090"/>
    <w:rsid w:val="007467DF"/>
    <w:rsid w:val="00753A90"/>
    <w:rsid w:val="00774665"/>
    <w:rsid w:val="00781D1D"/>
    <w:rsid w:val="0078207F"/>
    <w:rsid w:val="00783FD7"/>
    <w:rsid w:val="007872ED"/>
    <w:rsid w:val="0079022F"/>
    <w:rsid w:val="00795085"/>
    <w:rsid w:val="00795744"/>
    <w:rsid w:val="007A180D"/>
    <w:rsid w:val="007A1870"/>
    <w:rsid w:val="007A5BAE"/>
    <w:rsid w:val="007A7534"/>
    <w:rsid w:val="007B50BB"/>
    <w:rsid w:val="007B64E3"/>
    <w:rsid w:val="007C664D"/>
    <w:rsid w:val="007E06EC"/>
    <w:rsid w:val="007E3928"/>
    <w:rsid w:val="007F03A9"/>
    <w:rsid w:val="007F62B2"/>
    <w:rsid w:val="008104A3"/>
    <w:rsid w:val="00824F34"/>
    <w:rsid w:val="00827972"/>
    <w:rsid w:val="00830503"/>
    <w:rsid w:val="00830E69"/>
    <w:rsid w:val="00836EC9"/>
    <w:rsid w:val="008440AA"/>
    <w:rsid w:val="00850C5C"/>
    <w:rsid w:val="00857511"/>
    <w:rsid w:val="00860496"/>
    <w:rsid w:val="008672E1"/>
    <w:rsid w:val="00867452"/>
    <w:rsid w:val="008702A4"/>
    <w:rsid w:val="008743D1"/>
    <w:rsid w:val="00875D7B"/>
    <w:rsid w:val="00880C6A"/>
    <w:rsid w:val="008869E7"/>
    <w:rsid w:val="0088721C"/>
    <w:rsid w:val="00891F42"/>
    <w:rsid w:val="0089682D"/>
    <w:rsid w:val="00897D3C"/>
    <w:rsid w:val="008A1EB3"/>
    <w:rsid w:val="008A52F6"/>
    <w:rsid w:val="008B4A62"/>
    <w:rsid w:val="008B5A93"/>
    <w:rsid w:val="008C5315"/>
    <w:rsid w:val="008C59E3"/>
    <w:rsid w:val="008D1C61"/>
    <w:rsid w:val="008D1F1E"/>
    <w:rsid w:val="008D2BCA"/>
    <w:rsid w:val="008D4E6D"/>
    <w:rsid w:val="008E16AE"/>
    <w:rsid w:val="008E289E"/>
    <w:rsid w:val="008E38AE"/>
    <w:rsid w:val="008E3C45"/>
    <w:rsid w:val="008E706A"/>
    <w:rsid w:val="008E8DFA"/>
    <w:rsid w:val="008F40DF"/>
    <w:rsid w:val="009027B1"/>
    <w:rsid w:val="00906649"/>
    <w:rsid w:val="00906CA4"/>
    <w:rsid w:val="00913188"/>
    <w:rsid w:val="0091B91B"/>
    <w:rsid w:val="00921DC7"/>
    <w:rsid w:val="00933610"/>
    <w:rsid w:val="00935811"/>
    <w:rsid w:val="009430E3"/>
    <w:rsid w:val="00947191"/>
    <w:rsid w:val="00950E62"/>
    <w:rsid w:val="00955446"/>
    <w:rsid w:val="009705E3"/>
    <w:rsid w:val="0099395E"/>
    <w:rsid w:val="00994E80"/>
    <w:rsid w:val="009A2CE1"/>
    <w:rsid w:val="009B27BA"/>
    <w:rsid w:val="009B5452"/>
    <w:rsid w:val="009C30F4"/>
    <w:rsid w:val="009D2FEF"/>
    <w:rsid w:val="009D719B"/>
    <w:rsid w:val="00A064F5"/>
    <w:rsid w:val="00A117B9"/>
    <w:rsid w:val="00A16B69"/>
    <w:rsid w:val="00A20643"/>
    <w:rsid w:val="00A31A3E"/>
    <w:rsid w:val="00A336AA"/>
    <w:rsid w:val="00A37390"/>
    <w:rsid w:val="00A37745"/>
    <w:rsid w:val="00A43D81"/>
    <w:rsid w:val="00A477E1"/>
    <w:rsid w:val="00A51487"/>
    <w:rsid w:val="00A54DBB"/>
    <w:rsid w:val="00A61008"/>
    <w:rsid w:val="00A63EA0"/>
    <w:rsid w:val="00A822ED"/>
    <w:rsid w:val="00A82EEC"/>
    <w:rsid w:val="00A855CE"/>
    <w:rsid w:val="00A8636C"/>
    <w:rsid w:val="00A94D6B"/>
    <w:rsid w:val="00A95D2F"/>
    <w:rsid w:val="00A97929"/>
    <w:rsid w:val="00AA1339"/>
    <w:rsid w:val="00AA249F"/>
    <w:rsid w:val="00AA5358"/>
    <w:rsid w:val="00AA53A1"/>
    <w:rsid w:val="00AC2DE7"/>
    <w:rsid w:val="00AD5198"/>
    <w:rsid w:val="00AF7346"/>
    <w:rsid w:val="00B11375"/>
    <w:rsid w:val="00B12899"/>
    <w:rsid w:val="00B13086"/>
    <w:rsid w:val="00B15AF4"/>
    <w:rsid w:val="00B16666"/>
    <w:rsid w:val="00B26551"/>
    <w:rsid w:val="00B346EE"/>
    <w:rsid w:val="00B41CE9"/>
    <w:rsid w:val="00B43B33"/>
    <w:rsid w:val="00B44C23"/>
    <w:rsid w:val="00B4597F"/>
    <w:rsid w:val="00B47639"/>
    <w:rsid w:val="00B528DF"/>
    <w:rsid w:val="00B52D3E"/>
    <w:rsid w:val="00B579AB"/>
    <w:rsid w:val="00B64426"/>
    <w:rsid w:val="00B7057B"/>
    <w:rsid w:val="00B720E6"/>
    <w:rsid w:val="00B747B8"/>
    <w:rsid w:val="00B8072B"/>
    <w:rsid w:val="00B967D4"/>
    <w:rsid w:val="00B9681A"/>
    <w:rsid w:val="00BA0204"/>
    <w:rsid w:val="00BA68EC"/>
    <w:rsid w:val="00BB4FFF"/>
    <w:rsid w:val="00BB66FD"/>
    <w:rsid w:val="00BC04F3"/>
    <w:rsid w:val="00BC3DC5"/>
    <w:rsid w:val="00BC5B3A"/>
    <w:rsid w:val="00BC7656"/>
    <w:rsid w:val="00BE1810"/>
    <w:rsid w:val="00BF0F59"/>
    <w:rsid w:val="00BF23C2"/>
    <w:rsid w:val="00BF3828"/>
    <w:rsid w:val="00BF7F50"/>
    <w:rsid w:val="00C04467"/>
    <w:rsid w:val="00C05E60"/>
    <w:rsid w:val="00C14ADB"/>
    <w:rsid w:val="00C1563E"/>
    <w:rsid w:val="00C260C8"/>
    <w:rsid w:val="00C2746C"/>
    <w:rsid w:val="00C37912"/>
    <w:rsid w:val="00C37BE1"/>
    <w:rsid w:val="00C42B9F"/>
    <w:rsid w:val="00C47257"/>
    <w:rsid w:val="00C51D9D"/>
    <w:rsid w:val="00C527D8"/>
    <w:rsid w:val="00C5606F"/>
    <w:rsid w:val="00C58DB6"/>
    <w:rsid w:val="00C6334B"/>
    <w:rsid w:val="00C64D77"/>
    <w:rsid w:val="00C70CCC"/>
    <w:rsid w:val="00C70DC5"/>
    <w:rsid w:val="00C75D6E"/>
    <w:rsid w:val="00C775D9"/>
    <w:rsid w:val="00C802C0"/>
    <w:rsid w:val="00C83B0A"/>
    <w:rsid w:val="00C87146"/>
    <w:rsid w:val="00C91022"/>
    <w:rsid w:val="00C930D3"/>
    <w:rsid w:val="00CA00C2"/>
    <w:rsid w:val="00CA4182"/>
    <w:rsid w:val="00CA6D30"/>
    <w:rsid w:val="00CB2B2E"/>
    <w:rsid w:val="00CB2B3A"/>
    <w:rsid w:val="00CB6685"/>
    <w:rsid w:val="00CB7655"/>
    <w:rsid w:val="00CC1A92"/>
    <w:rsid w:val="00CD4115"/>
    <w:rsid w:val="00CD4FDC"/>
    <w:rsid w:val="00CD51B6"/>
    <w:rsid w:val="00CE5E93"/>
    <w:rsid w:val="00CF0D10"/>
    <w:rsid w:val="00D00297"/>
    <w:rsid w:val="00D00327"/>
    <w:rsid w:val="00D04E22"/>
    <w:rsid w:val="00D05788"/>
    <w:rsid w:val="00D10421"/>
    <w:rsid w:val="00D10EBF"/>
    <w:rsid w:val="00D1213B"/>
    <w:rsid w:val="00D24B1B"/>
    <w:rsid w:val="00D2664A"/>
    <w:rsid w:val="00D37F13"/>
    <w:rsid w:val="00D41566"/>
    <w:rsid w:val="00D437F3"/>
    <w:rsid w:val="00D43933"/>
    <w:rsid w:val="00D474C6"/>
    <w:rsid w:val="00D50679"/>
    <w:rsid w:val="00D51EF3"/>
    <w:rsid w:val="00D579BB"/>
    <w:rsid w:val="00D621A2"/>
    <w:rsid w:val="00D7598C"/>
    <w:rsid w:val="00D75C9E"/>
    <w:rsid w:val="00D82EE6"/>
    <w:rsid w:val="00D85597"/>
    <w:rsid w:val="00D8615C"/>
    <w:rsid w:val="00D87D24"/>
    <w:rsid w:val="00D90A29"/>
    <w:rsid w:val="00D964A5"/>
    <w:rsid w:val="00DA5254"/>
    <w:rsid w:val="00DA752B"/>
    <w:rsid w:val="00DA7A65"/>
    <w:rsid w:val="00DA7FC8"/>
    <w:rsid w:val="00DB0C4C"/>
    <w:rsid w:val="00DB397A"/>
    <w:rsid w:val="00DB765A"/>
    <w:rsid w:val="00DC7B44"/>
    <w:rsid w:val="00DD3412"/>
    <w:rsid w:val="00DD704C"/>
    <w:rsid w:val="00DE0C0F"/>
    <w:rsid w:val="00DE5FAD"/>
    <w:rsid w:val="00DE6B99"/>
    <w:rsid w:val="00E007B4"/>
    <w:rsid w:val="00E014B6"/>
    <w:rsid w:val="00E05636"/>
    <w:rsid w:val="00E118AF"/>
    <w:rsid w:val="00E142DE"/>
    <w:rsid w:val="00E23046"/>
    <w:rsid w:val="00E30446"/>
    <w:rsid w:val="00E35D1D"/>
    <w:rsid w:val="00E41848"/>
    <w:rsid w:val="00E41A72"/>
    <w:rsid w:val="00E43569"/>
    <w:rsid w:val="00E503B6"/>
    <w:rsid w:val="00E53497"/>
    <w:rsid w:val="00E63049"/>
    <w:rsid w:val="00E711BF"/>
    <w:rsid w:val="00E71D97"/>
    <w:rsid w:val="00E74680"/>
    <w:rsid w:val="00E77592"/>
    <w:rsid w:val="00E834EF"/>
    <w:rsid w:val="00E86948"/>
    <w:rsid w:val="00E94B9B"/>
    <w:rsid w:val="00E9727D"/>
    <w:rsid w:val="00E973D9"/>
    <w:rsid w:val="00E97DF0"/>
    <w:rsid w:val="00EA18AF"/>
    <w:rsid w:val="00EB3549"/>
    <w:rsid w:val="00EC1AD5"/>
    <w:rsid w:val="00EC327C"/>
    <w:rsid w:val="00EC3E65"/>
    <w:rsid w:val="00EC490E"/>
    <w:rsid w:val="00EC61C0"/>
    <w:rsid w:val="00ED3161"/>
    <w:rsid w:val="00ED58F7"/>
    <w:rsid w:val="00ED734C"/>
    <w:rsid w:val="00ED7B4A"/>
    <w:rsid w:val="00ED7F2A"/>
    <w:rsid w:val="00EE3161"/>
    <w:rsid w:val="00EE4BCD"/>
    <w:rsid w:val="00EE6B81"/>
    <w:rsid w:val="00EF10F0"/>
    <w:rsid w:val="00EF35BF"/>
    <w:rsid w:val="00F00E56"/>
    <w:rsid w:val="00F01BC9"/>
    <w:rsid w:val="00F207B2"/>
    <w:rsid w:val="00F22138"/>
    <w:rsid w:val="00F307A6"/>
    <w:rsid w:val="00F35113"/>
    <w:rsid w:val="00F46070"/>
    <w:rsid w:val="00F53111"/>
    <w:rsid w:val="00F61AA8"/>
    <w:rsid w:val="00F62BDF"/>
    <w:rsid w:val="00F721B6"/>
    <w:rsid w:val="00F72906"/>
    <w:rsid w:val="00F732A2"/>
    <w:rsid w:val="00F836FA"/>
    <w:rsid w:val="00F84520"/>
    <w:rsid w:val="00F86865"/>
    <w:rsid w:val="00F877C7"/>
    <w:rsid w:val="00F96F8F"/>
    <w:rsid w:val="00F97421"/>
    <w:rsid w:val="00F9765A"/>
    <w:rsid w:val="00FA535C"/>
    <w:rsid w:val="00FB7439"/>
    <w:rsid w:val="00FC02E3"/>
    <w:rsid w:val="00FC55FC"/>
    <w:rsid w:val="00FD6451"/>
    <w:rsid w:val="00FD671D"/>
    <w:rsid w:val="00FE4B55"/>
    <w:rsid w:val="00FE4EA5"/>
    <w:rsid w:val="0105E4F2"/>
    <w:rsid w:val="010F7520"/>
    <w:rsid w:val="012F7725"/>
    <w:rsid w:val="013E3236"/>
    <w:rsid w:val="0145AB30"/>
    <w:rsid w:val="0195BB99"/>
    <w:rsid w:val="01A6AE0F"/>
    <w:rsid w:val="01E1A659"/>
    <w:rsid w:val="0219D36A"/>
    <w:rsid w:val="022271F1"/>
    <w:rsid w:val="0227E368"/>
    <w:rsid w:val="024EC77B"/>
    <w:rsid w:val="02922939"/>
    <w:rsid w:val="0292C853"/>
    <w:rsid w:val="02C7DE61"/>
    <w:rsid w:val="02E17B91"/>
    <w:rsid w:val="02E739EE"/>
    <w:rsid w:val="02F6D3F2"/>
    <w:rsid w:val="037B6E2B"/>
    <w:rsid w:val="038C991C"/>
    <w:rsid w:val="03BC3E8F"/>
    <w:rsid w:val="03CC8A4A"/>
    <w:rsid w:val="040705B5"/>
    <w:rsid w:val="040D21DC"/>
    <w:rsid w:val="0411487D"/>
    <w:rsid w:val="04502F6A"/>
    <w:rsid w:val="04800AD3"/>
    <w:rsid w:val="04D9F19F"/>
    <w:rsid w:val="050AA2C2"/>
    <w:rsid w:val="051665FB"/>
    <w:rsid w:val="05462323"/>
    <w:rsid w:val="054D25B3"/>
    <w:rsid w:val="0560A2C7"/>
    <w:rsid w:val="05652A3E"/>
    <w:rsid w:val="057E79C0"/>
    <w:rsid w:val="059B188B"/>
    <w:rsid w:val="059DF817"/>
    <w:rsid w:val="05B0CF66"/>
    <w:rsid w:val="05B314CE"/>
    <w:rsid w:val="05C397C3"/>
    <w:rsid w:val="05CF682F"/>
    <w:rsid w:val="05D6FFD5"/>
    <w:rsid w:val="05D95615"/>
    <w:rsid w:val="05E353DD"/>
    <w:rsid w:val="05E7063F"/>
    <w:rsid w:val="05F66366"/>
    <w:rsid w:val="06085768"/>
    <w:rsid w:val="062C669F"/>
    <w:rsid w:val="066D9FB4"/>
    <w:rsid w:val="06B8CC3D"/>
    <w:rsid w:val="06ED2C1D"/>
    <w:rsid w:val="07112E6A"/>
    <w:rsid w:val="0725825C"/>
    <w:rsid w:val="0731E817"/>
    <w:rsid w:val="074ADDFB"/>
    <w:rsid w:val="076C0362"/>
    <w:rsid w:val="07773A7D"/>
    <w:rsid w:val="0783CCA4"/>
    <w:rsid w:val="0791C3D0"/>
    <w:rsid w:val="0791EE78"/>
    <w:rsid w:val="07C5FF23"/>
    <w:rsid w:val="080642CB"/>
    <w:rsid w:val="08220E4B"/>
    <w:rsid w:val="0862CFE7"/>
    <w:rsid w:val="08D1D696"/>
    <w:rsid w:val="08E1081E"/>
    <w:rsid w:val="0906AC6C"/>
    <w:rsid w:val="090D3831"/>
    <w:rsid w:val="0911038D"/>
    <w:rsid w:val="091D9182"/>
    <w:rsid w:val="092C75CC"/>
    <w:rsid w:val="0949441B"/>
    <w:rsid w:val="095F8E5E"/>
    <w:rsid w:val="097C8722"/>
    <w:rsid w:val="09ACCAD4"/>
    <w:rsid w:val="09E5E981"/>
    <w:rsid w:val="09F90051"/>
    <w:rsid w:val="0A558F87"/>
    <w:rsid w:val="0A5DA88A"/>
    <w:rsid w:val="0A5E982C"/>
    <w:rsid w:val="0A9A5470"/>
    <w:rsid w:val="0A9E2C71"/>
    <w:rsid w:val="0AA90892"/>
    <w:rsid w:val="0AB57492"/>
    <w:rsid w:val="0ABC55E1"/>
    <w:rsid w:val="0AC23C2E"/>
    <w:rsid w:val="0AD23CB2"/>
    <w:rsid w:val="0B00F82F"/>
    <w:rsid w:val="0B16BE91"/>
    <w:rsid w:val="0B271910"/>
    <w:rsid w:val="0B2AF54F"/>
    <w:rsid w:val="0B671E1F"/>
    <w:rsid w:val="0C2982E3"/>
    <w:rsid w:val="0C3485E1"/>
    <w:rsid w:val="0C87E02B"/>
    <w:rsid w:val="0CA117C2"/>
    <w:rsid w:val="0CB93381"/>
    <w:rsid w:val="0CB9F342"/>
    <w:rsid w:val="0CE17E37"/>
    <w:rsid w:val="0D017C58"/>
    <w:rsid w:val="0D0277B2"/>
    <w:rsid w:val="0D1B6455"/>
    <w:rsid w:val="0D1E8698"/>
    <w:rsid w:val="0D23AFE7"/>
    <w:rsid w:val="0D3C5A8C"/>
    <w:rsid w:val="0D4CFB73"/>
    <w:rsid w:val="0D6DB5CC"/>
    <w:rsid w:val="0D786AF8"/>
    <w:rsid w:val="0DAD807E"/>
    <w:rsid w:val="0DC05E1F"/>
    <w:rsid w:val="0DD6F369"/>
    <w:rsid w:val="0E011329"/>
    <w:rsid w:val="0E45C261"/>
    <w:rsid w:val="0EB88F45"/>
    <w:rsid w:val="0F2DDD94"/>
    <w:rsid w:val="0F72C3CA"/>
    <w:rsid w:val="0F9CE38A"/>
    <w:rsid w:val="0FBE1C3B"/>
    <w:rsid w:val="0FF301AD"/>
    <w:rsid w:val="1003A50C"/>
    <w:rsid w:val="103124C0"/>
    <w:rsid w:val="10362FD9"/>
    <w:rsid w:val="1036697E"/>
    <w:rsid w:val="105ABC44"/>
    <w:rsid w:val="1067D715"/>
    <w:rsid w:val="11224B63"/>
    <w:rsid w:val="112A1074"/>
    <w:rsid w:val="114555F3"/>
    <w:rsid w:val="114CDB95"/>
    <w:rsid w:val="11979B3C"/>
    <w:rsid w:val="11CAB1FB"/>
    <w:rsid w:val="11ECE770"/>
    <w:rsid w:val="120270E9"/>
    <w:rsid w:val="1207CA8E"/>
    <w:rsid w:val="120D756F"/>
    <w:rsid w:val="122DEC3A"/>
    <w:rsid w:val="1244A965"/>
    <w:rsid w:val="127517F0"/>
    <w:rsid w:val="12922F4E"/>
    <w:rsid w:val="12A5F776"/>
    <w:rsid w:val="12AA5302"/>
    <w:rsid w:val="12AA648C"/>
    <w:rsid w:val="12AE4895"/>
    <w:rsid w:val="135A053B"/>
    <w:rsid w:val="13799888"/>
    <w:rsid w:val="13D490A6"/>
    <w:rsid w:val="1496EE33"/>
    <w:rsid w:val="14AFD85B"/>
    <w:rsid w:val="151041D6"/>
    <w:rsid w:val="156C59A8"/>
    <w:rsid w:val="15708A01"/>
    <w:rsid w:val="159CEB75"/>
    <w:rsid w:val="15A5EDAA"/>
    <w:rsid w:val="15C88629"/>
    <w:rsid w:val="15F81FC9"/>
    <w:rsid w:val="160CA4F0"/>
    <w:rsid w:val="164606D9"/>
    <w:rsid w:val="166B8F22"/>
    <w:rsid w:val="16E33CD2"/>
    <w:rsid w:val="16F7D6EE"/>
    <w:rsid w:val="17434360"/>
    <w:rsid w:val="1766A983"/>
    <w:rsid w:val="17A96870"/>
    <w:rsid w:val="1811C0F3"/>
    <w:rsid w:val="18207F74"/>
    <w:rsid w:val="18577C32"/>
    <w:rsid w:val="188140A8"/>
    <w:rsid w:val="18DBAE54"/>
    <w:rsid w:val="1966C875"/>
    <w:rsid w:val="1974D833"/>
    <w:rsid w:val="199984B3"/>
    <w:rsid w:val="19FD18AD"/>
    <w:rsid w:val="1A2E8F18"/>
    <w:rsid w:val="1A3E6E35"/>
    <w:rsid w:val="1AD65FC8"/>
    <w:rsid w:val="1B3DA410"/>
    <w:rsid w:val="1B464878"/>
    <w:rsid w:val="1B5B904A"/>
    <w:rsid w:val="1B5E912A"/>
    <w:rsid w:val="1B823372"/>
    <w:rsid w:val="1B957F22"/>
    <w:rsid w:val="1BA286FE"/>
    <w:rsid w:val="1BD1200D"/>
    <w:rsid w:val="1BF886CE"/>
    <w:rsid w:val="1C26F5D4"/>
    <w:rsid w:val="1C306089"/>
    <w:rsid w:val="1C3A1AA6"/>
    <w:rsid w:val="1C4AF66B"/>
    <w:rsid w:val="1C661278"/>
    <w:rsid w:val="1C8E58A7"/>
    <w:rsid w:val="1CACBFA8"/>
    <w:rsid w:val="1CBE9052"/>
    <w:rsid w:val="1CD20EEC"/>
    <w:rsid w:val="1D252F02"/>
    <w:rsid w:val="1D27DF83"/>
    <w:rsid w:val="1D28625D"/>
    <w:rsid w:val="1D2A0EE0"/>
    <w:rsid w:val="1D2BD9F1"/>
    <w:rsid w:val="1D2C5717"/>
    <w:rsid w:val="1D3E575F"/>
    <w:rsid w:val="1DB04BCD"/>
    <w:rsid w:val="1DD00565"/>
    <w:rsid w:val="1DD4E79A"/>
    <w:rsid w:val="1DED8AA5"/>
    <w:rsid w:val="1E162703"/>
    <w:rsid w:val="1E74F4F4"/>
    <w:rsid w:val="1E8CB2ED"/>
    <w:rsid w:val="1E8ECC4A"/>
    <w:rsid w:val="1E96FD12"/>
    <w:rsid w:val="1EB2BD40"/>
    <w:rsid w:val="1ED59247"/>
    <w:rsid w:val="1EFAF955"/>
    <w:rsid w:val="1F000A07"/>
    <w:rsid w:val="1F06DABC"/>
    <w:rsid w:val="1F0EAB8E"/>
    <w:rsid w:val="1F438947"/>
    <w:rsid w:val="1F5586C4"/>
    <w:rsid w:val="1F583C9D"/>
    <w:rsid w:val="1F5EEA9F"/>
    <w:rsid w:val="1F738E2A"/>
    <w:rsid w:val="1FA05245"/>
    <w:rsid w:val="1FCFE7AF"/>
    <w:rsid w:val="1FFCCAE4"/>
    <w:rsid w:val="1FFEF554"/>
    <w:rsid w:val="1FFFCAE3"/>
    <w:rsid w:val="20144B84"/>
    <w:rsid w:val="20482664"/>
    <w:rsid w:val="20C37EAC"/>
    <w:rsid w:val="20EB6716"/>
    <w:rsid w:val="20ED3134"/>
    <w:rsid w:val="20FFF438"/>
    <w:rsid w:val="216F1B0D"/>
    <w:rsid w:val="21744833"/>
    <w:rsid w:val="218EC395"/>
    <w:rsid w:val="21A15219"/>
    <w:rsid w:val="21B2BFC1"/>
    <w:rsid w:val="21CB3C64"/>
    <w:rsid w:val="220396DE"/>
    <w:rsid w:val="22341FDF"/>
    <w:rsid w:val="22687180"/>
    <w:rsid w:val="228E9D3E"/>
    <w:rsid w:val="22ACD46F"/>
    <w:rsid w:val="22B5B911"/>
    <w:rsid w:val="22D13EFF"/>
    <w:rsid w:val="22D5AFA1"/>
    <w:rsid w:val="22D98A12"/>
    <w:rsid w:val="23468655"/>
    <w:rsid w:val="235437CC"/>
    <w:rsid w:val="2400F4F4"/>
    <w:rsid w:val="241D2232"/>
    <w:rsid w:val="2438F32C"/>
    <w:rsid w:val="244F6260"/>
    <w:rsid w:val="2468ED16"/>
    <w:rsid w:val="248549C6"/>
    <w:rsid w:val="2497DFB8"/>
    <w:rsid w:val="25176C4B"/>
    <w:rsid w:val="251DCAF0"/>
    <w:rsid w:val="252BEDF8"/>
    <w:rsid w:val="2537CBE0"/>
    <w:rsid w:val="254B6FEC"/>
    <w:rsid w:val="2561130D"/>
    <w:rsid w:val="258634F5"/>
    <w:rsid w:val="25DD3153"/>
    <w:rsid w:val="25ECA5AC"/>
    <w:rsid w:val="25F0A42C"/>
    <w:rsid w:val="25F25149"/>
    <w:rsid w:val="25F9060B"/>
    <w:rsid w:val="262AB640"/>
    <w:rsid w:val="262FE51C"/>
    <w:rsid w:val="264ABC67"/>
    <w:rsid w:val="26525754"/>
    <w:rsid w:val="265CF391"/>
    <w:rsid w:val="26707815"/>
    <w:rsid w:val="26A2DFC7"/>
    <w:rsid w:val="26E1DE4D"/>
    <w:rsid w:val="26F65927"/>
    <w:rsid w:val="26F77B96"/>
    <w:rsid w:val="26F9C8F1"/>
    <w:rsid w:val="27123F09"/>
    <w:rsid w:val="2714F9AE"/>
    <w:rsid w:val="2751DE06"/>
    <w:rsid w:val="278C748D"/>
    <w:rsid w:val="27F67314"/>
    <w:rsid w:val="2844D8D2"/>
    <w:rsid w:val="28492BE9"/>
    <w:rsid w:val="284C4DE9"/>
    <w:rsid w:val="28630948"/>
    <w:rsid w:val="28788C38"/>
    <w:rsid w:val="28EE103B"/>
    <w:rsid w:val="292E7C2A"/>
    <w:rsid w:val="296B2F09"/>
    <w:rsid w:val="299EA30E"/>
    <w:rsid w:val="29B3F331"/>
    <w:rsid w:val="2A1B29FD"/>
    <w:rsid w:val="2A1E34E7"/>
    <w:rsid w:val="2A23DAE6"/>
    <w:rsid w:val="2A3DE186"/>
    <w:rsid w:val="2A87DCD4"/>
    <w:rsid w:val="2A928849"/>
    <w:rsid w:val="2AB7B646"/>
    <w:rsid w:val="2AC0103D"/>
    <w:rsid w:val="2AD712DE"/>
    <w:rsid w:val="2AF4CE44"/>
    <w:rsid w:val="2B567E03"/>
    <w:rsid w:val="2B73B241"/>
    <w:rsid w:val="2B8E64BA"/>
    <w:rsid w:val="2B90C60C"/>
    <w:rsid w:val="2B9D064E"/>
    <w:rsid w:val="2BDB27B6"/>
    <w:rsid w:val="2BE9FCD0"/>
    <w:rsid w:val="2BEBF6A6"/>
    <w:rsid w:val="2BECCB59"/>
    <w:rsid w:val="2BED30CE"/>
    <w:rsid w:val="2C1D4A46"/>
    <w:rsid w:val="2C3BF752"/>
    <w:rsid w:val="2C557366"/>
    <w:rsid w:val="2C6743FB"/>
    <w:rsid w:val="2C7B2F1E"/>
    <w:rsid w:val="2C8E71FC"/>
    <w:rsid w:val="2CE01051"/>
    <w:rsid w:val="2D05DAE5"/>
    <w:rsid w:val="2D0A8505"/>
    <w:rsid w:val="2D711946"/>
    <w:rsid w:val="2DB57405"/>
    <w:rsid w:val="2E113E2D"/>
    <w:rsid w:val="2E34384C"/>
    <w:rsid w:val="2E449197"/>
    <w:rsid w:val="2E723E09"/>
    <w:rsid w:val="2E7B89FA"/>
    <w:rsid w:val="2E92225D"/>
    <w:rsid w:val="2ED03257"/>
    <w:rsid w:val="2F2EAC03"/>
    <w:rsid w:val="2F534947"/>
    <w:rsid w:val="2F57F566"/>
    <w:rsid w:val="2F8EF306"/>
    <w:rsid w:val="2FFC0E91"/>
    <w:rsid w:val="3004E5FC"/>
    <w:rsid w:val="304B23BE"/>
    <w:rsid w:val="305BD593"/>
    <w:rsid w:val="305D4E4F"/>
    <w:rsid w:val="30653F5C"/>
    <w:rsid w:val="306AFEC6"/>
    <w:rsid w:val="307248A0"/>
    <w:rsid w:val="307878BC"/>
    <w:rsid w:val="307EC953"/>
    <w:rsid w:val="30A3B68A"/>
    <w:rsid w:val="30DD3169"/>
    <w:rsid w:val="30F33FA2"/>
    <w:rsid w:val="31115269"/>
    <w:rsid w:val="31472515"/>
    <w:rsid w:val="315E27E6"/>
    <w:rsid w:val="31FCB39A"/>
    <w:rsid w:val="321637F9"/>
    <w:rsid w:val="322AD86C"/>
    <w:rsid w:val="328BD3A1"/>
    <w:rsid w:val="328CC6F2"/>
    <w:rsid w:val="328D77CC"/>
    <w:rsid w:val="32C84C8D"/>
    <w:rsid w:val="32C9C982"/>
    <w:rsid w:val="32CC2B25"/>
    <w:rsid w:val="32DA4AF9"/>
    <w:rsid w:val="32DC2F99"/>
    <w:rsid w:val="32DC9266"/>
    <w:rsid w:val="33196AAE"/>
    <w:rsid w:val="3327BAC4"/>
    <w:rsid w:val="333EDD68"/>
    <w:rsid w:val="3345AF2C"/>
    <w:rsid w:val="335D54CD"/>
    <w:rsid w:val="33810AFC"/>
    <w:rsid w:val="339A1A8A"/>
    <w:rsid w:val="33B89FBC"/>
    <w:rsid w:val="33F7E950"/>
    <w:rsid w:val="341ABF61"/>
    <w:rsid w:val="344A370A"/>
    <w:rsid w:val="346B1F0A"/>
    <w:rsid w:val="348EF41E"/>
    <w:rsid w:val="34E1AF9C"/>
    <w:rsid w:val="34F75556"/>
    <w:rsid w:val="353075A6"/>
    <w:rsid w:val="353AE320"/>
    <w:rsid w:val="356C3762"/>
    <w:rsid w:val="35B331BF"/>
    <w:rsid w:val="35F95AD6"/>
    <w:rsid w:val="36115443"/>
    <w:rsid w:val="3665756E"/>
    <w:rsid w:val="3698B2A0"/>
    <w:rsid w:val="36BF88CF"/>
    <w:rsid w:val="36C3B397"/>
    <w:rsid w:val="36DE36A2"/>
    <w:rsid w:val="36E084A8"/>
    <w:rsid w:val="36EB5469"/>
    <w:rsid w:val="370020DD"/>
    <w:rsid w:val="372627A5"/>
    <w:rsid w:val="372A1CFE"/>
    <w:rsid w:val="372A3B51"/>
    <w:rsid w:val="3766723C"/>
    <w:rsid w:val="3789FB1B"/>
    <w:rsid w:val="37FF0D84"/>
    <w:rsid w:val="38080A5B"/>
    <w:rsid w:val="382FED7F"/>
    <w:rsid w:val="387502E9"/>
    <w:rsid w:val="3896C926"/>
    <w:rsid w:val="38C37B04"/>
    <w:rsid w:val="38E9FDE2"/>
    <w:rsid w:val="38EC4F4A"/>
    <w:rsid w:val="390151FD"/>
    <w:rsid w:val="390E41AD"/>
    <w:rsid w:val="3925CB7C"/>
    <w:rsid w:val="393D9D0F"/>
    <w:rsid w:val="3971C866"/>
    <w:rsid w:val="3991B410"/>
    <w:rsid w:val="3992B2C0"/>
    <w:rsid w:val="3997EEEA"/>
    <w:rsid w:val="39BCF529"/>
    <w:rsid w:val="39ED2138"/>
    <w:rsid w:val="39ED276A"/>
    <w:rsid w:val="3A1AC941"/>
    <w:rsid w:val="3A463501"/>
    <w:rsid w:val="3A467A77"/>
    <w:rsid w:val="3A6731A0"/>
    <w:rsid w:val="3A74849C"/>
    <w:rsid w:val="3A79F927"/>
    <w:rsid w:val="3A7F4458"/>
    <w:rsid w:val="3ABEF0B6"/>
    <w:rsid w:val="3AC90B8D"/>
    <w:rsid w:val="3AE18857"/>
    <w:rsid w:val="3AFAC17A"/>
    <w:rsid w:val="3AFB22D0"/>
    <w:rsid w:val="3B0D98C7"/>
    <w:rsid w:val="3B2091C9"/>
    <w:rsid w:val="3B255F63"/>
    <w:rsid w:val="3B2DEA3B"/>
    <w:rsid w:val="3B5DB600"/>
    <w:rsid w:val="3B868458"/>
    <w:rsid w:val="3BA54032"/>
    <w:rsid w:val="3BAB1DC4"/>
    <w:rsid w:val="3BF37D0D"/>
    <w:rsid w:val="3BFE2673"/>
    <w:rsid w:val="3C498B6D"/>
    <w:rsid w:val="3C52BEEB"/>
    <w:rsid w:val="3C5FA830"/>
    <w:rsid w:val="3C681F73"/>
    <w:rsid w:val="3CA0DA8D"/>
    <w:rsid w:val="3CE1E142"/>
    <w:rsid w:val="3D09ABDF"/>
    <w:rsid w:val="3D1F649B"/>
    <w:rsid w:val="3D24C82C"/>
    <w:rsid w:val="3D29B53C"/>
    <w:rsid w:val="3D497B0F"/>
    <w:rsid w:val="3DAEF301"/>
    <w:rsid w:val="3DD56CEA"/>
    <w:rsid w:val="3DE171C6"/>
    <w:rsid w:val="3E1031AE"/>
    <w:rsid w:val="3E2E1564"/>
    <w:rsid w:val="3E309231"/>
    <w:rsid w:val="3E3F2A9C"/>
    <w:rsid w:val="3E51182B"/>
    <w:rsid w:val="3E7F220A"/>
    <w:rsid w:val="3E85AE57"/>
    <w:rsid w:val="3ED84AAF"/>
    <w:rsid w:val="3F07C499"/>
    <w:rsid w:val="3F0CFB19"/>
    <w:rsid w:val="3F49E10E"/>
    <w:rsid w:val="3F6821B5"/>
    <w:rsid w:val="3F84A677"/>
    <w:rsid w:val="3FBF52F2"/>
    <w:rsid w:val="3FD3EF0C"/>
    <w:rsid w:val="400870BD"/>
    <w:rsid w:val="4045A968"/>
    <w:rsid w:val="405DDEA6"/>
    <w:rsid w:val="406155FE"/>
    <w:rsid w:val="40639DBD"/>
    <w:rsid w:val="4074D1F9"/>
    <w:rsid w:val="4077DC81"/>
    <w:rsid w:val="407EC7DA"/>
    <w:rsid w:val="41214118"/>
    <w:rsid w:val="4146565A"/>
    <w:rsid w:val="4164E3BF"/>
    <w:rsid w:val="41AC0438"/>
    <w:rsid w:val="41EFE989"/>
    <w:rsid w:val="41F77001"/>
    <w:rsid w:val="42117E0F"/>
    <w:rsid w:val="421498EB"/>
    <w:rsid w:val="4236B54C"/>
    <w:rsid w:val="42610D32"/>
    <w:rsid w:val="4263C700"/>
    <w:rsid w:val="4270C47C"/>
    <w:rsid w:val="427262D1"/>
    <w:rsid w:val="42B8B9B3"/>
    <w:rsid w:val="42C50D14"/>
    <w:rsid w:val="42F6F3B4"/>
    <w:rsid w:val="430881F2"/>
    <w:rsid w:val="4335073E"/>
    <w:rsid w:val="4335670B"/>
    <w:rsid w:val="43486AB5"/>
    <w:rsid w:val="43684870"/>
    <w:rsid w:val="437ACD5D"/>
    <w:rsid w:val="4399E507"/>
    <w:rsid w:val="439EA34F"/>
    <w:rsid w:val="43A0181A"/>
    <w:rsid w:val="43A8E6E6"/>
    <w:rsid w:val="44344022"/>
    <w:rsid w:val="444D5DE7"/>
    <w:rsid w:val="447DAA50"/>
    <w:rsid w:val="44BD143B"/>
    <w:rsid w:val="44E4BCFF"/>
    <w:rsid w:val="4519F094"/>
    <w:rsid w:val="4532E3D9"/>
    <w:rsid w:val="454B4DA4"/>
    <w:rsid w:val="45CC983B"/>
    <w:rsid w:val="45D74EB8"/>
    <w:rsid w:val="46091E31"/>
    <w:rsid w:val="46130AFC"/>
    <w:rsid w:val="461FAB97"/>
    <w:rsid w:val="4621F294"/>
    <w:rsid w:val="462824FE"/>
    <w:rsid w:val="462B0C81"/>
    <w:rsid w:val="46AB438C"/>
    <w:rsid w:val="46BB4DDB"/>
    <w:rsid w:val="46C29C73"/>
    <w:rsid w:val="46EDB404"/>
    <w:rsid w:val="476EAA3F"/>
    <w:rsid w:val="47A3B5B1"/>
    <w:rsid w:val="47CA7B61"/>
    <w:rsid w:val="47CD340A"/>
    <w:rsid w:val="4820632F"/>
    <w:rsid w:val="48571E3C"/>
    <w:rsid w:val="4882AFB5"/>
    <w:rsid w:val="488BEE7A"/>
    <w:rsid w:val="48BE27CA"/>
    <w:rsid w:val="4922F9C5"/>
    <w:rsid w:val="4966E54F"/>
    <w:rsid w:val="49963854"/>
    <w:rsid w:val="49B1C12F"/>
    <w:rsid w:val="49E0E980"/>
    <w:rsid w:val="49E41C50"/>
    <w:rsid w:val="4A593C86"/>
    <w:rsid w:val="4A611E14"/>
    <w:rsid w:val="4A6A60E8"/>
    <w:rsid w:val="4B18FB24"/>
    <w:rsid w:val="4B666EEF"/>
    <w:rsid w:val="4B702289"/>
    <w:rsid w:val="4B83955D"/>
    <w:rsid w:val="4B855577"/>
    <w:rsid w:val="4BAC74D6"/>
    <w:rsid w:val="4BB57A27"/>
    <w:rsid w:val="4BD090D7"/>
    <w:rsid w:val="4C167C22"/>
    <w:rsid w:val="4C69CEF1"/>
    <w:rsid w:val="4CA2C700"/>
    <w:rsid w:val="4CB000B5"/>
    <w:rsid w:val="4CB50481"/>
    <w:rsid w:val="4CCCF505"/>
    <w:rsid w:val="4CE19DF9"/>
    <w:rsid w:val="4D3314FA"/>
    <w:rsid w:val="4D3F0FB8"/>
    <w:rsid w:val="4D849DB1"/>
    <w:rsid w:val="4D91B15C"/>
    <w:rsid w:val="4DAF829F"/>
    <w:rsid w:val="4DD12F47"/>
    <w:rsid w:val="4E504062"/>
    <w:rsid w:val="4E6F14F5"/>
    <w:rsid w:val="4E80B3CD"/>
    <w:rsid w:val="4E8B0718"/>
    <w:rsid w:val="4E902A8D"/>
    <w:rsid w:val="4EAD093B"/>
    <w:rsid w:val="4EF90168"/>
    <w:rsid w:val="4F04EBFD"/>
    <w:rsid w:val="4F2F618C"/>
    <w:rsid w:val="4F44D95A"/>
    <w:rsid w:val="4F64CD70"/>
    <w:rsid w:val="4F68FEE7"/>
    <w:rsid w:val="4F75FC13"/>
    <w:rsid w:val="4F898E1D"/>
    <w:rsid w:val="4F9B2EDF"/>
    <w:rsid w:val="4FA3EF1F"/>
    <w:rsid w:val="4FAC076A"/>
    <w:rsid w:val="4FADC771"/>
    <w:rsid w:val="4FB22DB8"/>
    <w:rsid w:val="4FB93CE9"/>
    <w:rsid w:val="4FEC10C3"/>
    <w:rsid w:val="4FF2234B"/>
    <w:rsid w:val="500F585A"/>
    <w:rsid w:val="504E829E"/>
    <w:rsid w:val="50D9161B"/>
    <w:rsid w:val="50DFA9A3"/>
    <w:rsid w:val="511A4676"/>
    <w:rsid w:val="512BC96F"/>
    <w:rsid w:val="514F9025"/>
    <w:rsid w:val="51707371"/>
    <w:rsid w:val="51C4EB88"/>
    <w:rsid w:val="51CBFC28"/>
    <w:rsid w:val="51DC66E3"/>
    <w:rsid w:val="51EBCF5C"/>
    <w:rsid w:val="51EFD505"/>
    <w:rsid w:val="521FAE7A"/>
    <w:rsid w:val="527802E3"/>
    <w:rsid w:val="52910F43"/>
    <w:rsid w:val="52BAFA2C"/>
    <w:rsid w:val="52BDB5E4"/>
    <w:rsid w:val="52CE811F"/>
    <w:rsid w:val="52F184C6"/>
    <w:rsid w:val="52FA4140"/>
    <w:rsid w:val="52FB244A"/>
    <w:rsid w:val="5349CD3B"/>
    <w:rsid w:val="5393A320"/>
    <w:rsid w:val="53CD8E93"/>
    <w:rsid w:val="5428BE20"/>
    <w:rsid w:val="544DADEB"/>
    <w:rsid w:val="54590D19"/>
    <w:rsid w:val="54BA95D1"/>
    <w:rsid w:val="54C9CC51"/>
    <w:rsid w:val="54EA52F9"/>
    <w:rsid w:val="5542D5F6"/>
    <w:rsid w:val="55932918"/>
    <w:rsid w:val="559E768C"/>
    <w:rsid w:val="55A21980"/>
    <w:rsid w:val="55ADE804"/>
    <w:rsid w:val="56463FEA"/>
    <w:rsid w:val="566CFAFD"/>
    <w:rsid w:val="5688803F"/>
    <w:rsid w:val="57052F55"/>
    <w:rsid w:val="5714D2C4"/>
    <w:rsid w:val="571DBF3F"/>
    <w:rsid w:val="5733DF30"/>
    <w:rsid w:val="57387B33"/>
    <w:rsid w:val="57439255"/>
    <w:rsid w:val="5745ECCC"/>
    <w:rsid w:val="57466982"/>
    <w:rsid w:val="57554C8E"/>
    <w:rsid w:val="576701B4"/>
    <w:rsid w:val="5789E6A1"/>
    <w:rsid w:val="578C774E"/>
    <w:rsid w:val="57BE0A57"/>
    <w:rsid w:val="57DD7EB5"/>
    <w:rsid w:val="57F12C00"/>
    <w:rsid w:val="57F7B728"/>
    <w:rsid w:val="58034FAA"/>
    <w:rsid w:val="583DD241"/>
    <w:rsid w:val="584AB022"/>
    <w:rsid w:val="5888986A"/>
    <w:rsid w:val="58A07025"/>
    <w:rsid w:val="58CDF8D9"/>
    <w:rsid w:val="58E7BC8B"/>
    <w:rsid w:val="58E8AFF4"/>
    <w:rsid w:val="59112293"/>
    <w:rsid w:val="5959A453"/>
    <w:rsid w:val="5992444D"/>
    <w:rsid w:val="59B12F98"/>
    <w:rsid w:val="59E8AFDE"/>
    <w:rsid w:val="59EFE163"/>
    <w:rsid w:val="59F96B40"/>
    <w:rsid w:val="5A119802"/>
    <w:rsid w:val="5A23A7BA"/>
    <w:rsid w:val="5A56FFFA"/>
    <w:rsid w:val="5A6DFC55"/>
    <w:rsid w:val="5A7CD7C2"/>
    <w:rsid w:val="5A95F128"/>
    <w:rsid w:val="5AABFC12"/>
    <w:rsid w:val="5AB3AA29"/>
    <w:rsid w:val="5AD35CAF"/>
    <w:rsid w:val="5AE3ACFD"/>
    <w:rsid w:val="5B08E6CA"/>
    <w:rsid w:val="5B1650F2"/>
    <w:rsid w:val="5BAD6863"/>
    <w:rsid w:val="5BE79A4D"/>
    <w:rsid w:val="5BF2FEB0"/>
    <w:rsid w:val="5BFEB43C"/>
    <w:rsid w:val="5C0BEC56"/>
    <w:rsid w:val="5C1F73CF"/>
    <w:rsid w:val="5C27AC7A"/>
    <w:rsid w:val="5C308F6E"/>
    <w:rsid w:val="5C74D024"/>
    <w:rsid w:val="5CD74B9D"/>
    <w:rsid w:val="5CFB6AC1"/>
    <w:rsid w:val="5D086522"/>
    <w:rsid w:val="5D14931E"/>
    <w:rsid w:val="5D1EC14B"/>
    <w:rsid w:val="5D3C64E0"/>
    <w:rsid w:val="5D583DF4"/>
    <w:rsid w:val="5D64C603"/>
    <w:rsid w:val="5D9E3AFD"/>
    <w:rsid w:val="5DF6AFF1"/>
    <w:rsid w:val="5DFD89CE"/>
    <w:rsid w:val="5E19BA28"/>
    <w:rsid w:val="5E3431DF"/>
    <w:rsid w:val="5E96891C"/>
    <w:rsid w:val="5EBEAEEC"/>
    <w:rsid w:val="5EE47110"/>
    <w:rsid w:val="5F69AB97"/>
    <w:rsid w:val="5F9E5CB5"/>
    <w:rsid w:val="5FB20AB7"/>
    <w:rsid w:val="5FB43680"/>
    <w:rsid w:val="6014E87D"/>
    <w:rsid w:val="602195BC"/>
    <w:rsid w:val="60A44785"/>
    <w:rsid w:val="60FF4105"/>
    <w:rsid w:val="6109FD1B"/>
    <w:rsid w:val="611524BB"/>
    <w:rsid w:val="6132C1C1"/>
    <w:rsid w:val="615B35E5"/>
    <w:rsid w:val="615B741C"/>
    <w:rsid w:val="61E0C3DB"/>
    <w:rsid w:val="61E80441"/>
    <w:rsid w:val="6232F147"/>
    <w:rsid w:val="6246803B"/>
    <w:rsid w:val="625A94D9"/>
    <w:rsid w:val="629BBB54"/>
    <w:rsid w:val="62A9BCD9"/>
    <w:rsid w:val="62AFC352"/>
    <w:rsid w:val="62CB49EE"/>
    <w:rsid w:val="62D304A3"/>
    <w:rsid w:val="62E7E5F2"/>
    <w:rsid w:val="62FDD2F3"/>
    <w:rsid w:val="632387CA"/>
    <w:rsid w:val="63741B14"/>
    <w:rsid w:val="63872529"/>
    <w:rsid w:val="638D3960"/>
    <w:rsid w:val="63981E61"/>
    <w:rsid w:val="63B6C191"/>
    <w:rsid w:val="63F3EF7D"/>
    <w:rsid w:val="642145E9"/>
    <w:rsid w:val="642C8F30"/>
    <w:rsid w:val="647DD910"/>
    <w:rsid w:val="649CF3EA"/>
    <w:rsid w:val="64B998BF"/>
    <w:rsid w:val="6510CA76"/>
    <w:rsid w:val="65537403"/>
    <w:rsid w:val="655FC404"/>
    <w:rsid w:val="6566819F"/>
    <w:rsid w:val="656BA3EC"/>
    <w:rsid w:val="656CE425"/>
    <w:rsid w:val="657CBE9F"/>
    <w:rsid w:val="6582B239"/>
    <w:rsid w:val="65870837"/>
    <w:rsid w:val="658DE57F"/>
    <w:rsid w:val="65EE54F7"/>
    <w:rsid w:val="65F6969B"/>
    <w:rsid w:val="661C480A"/>
    <w:rsid w:val="66728719"/>
    <w:rsid w:val="669F9D86"/>
    <w:rsid w:val="66C09863"/>
    <w:rsid w:val="66D71F15"/>
    <w:rsid w:val="66E26C08"/>
    <w:rsid w:val="66E9BE03"/>
    <w:rsid w:val="66FE6625"/>
    <w:rsid w:val="66FF3D63"/>
    <w:rsid w:val="67188F00"/>
    <w:rsid w:val="673D6426"/>
    <w:rsid w:val="67472492"/>
    <w:rsid w:val="6766BFC7"/>
    <w:rsid w:val="676F1BEB"/>
    <w:rsid w:val="67912D74"/>
    <w:rsid w:val="67DB7AED"/>
    <w:rsid w:val="681D8D92"/>
    <w:rsid w:val="681E9AB1"/>
    <w:rsid w:val="681F7E63"/>
    <w:rsid w:val="6825BF54"/>
    <w:rsid w:val="686474DA"/>
    <w:rsid w:val="686D1790"/>
    <w:rsid w:val="6870AE2D"/>
    <w:rsid w:val="68CA1C56"/>
    <w:rsid w:val="68CD9D5E"/>
    <w:rsid w:val="69118303"/>
    <w:rsid w:val="69413400"/>
    <w:rsid w:val="69A22667"/>
    <w:rsid w:val="69D1A868"/>
    <w:rsid w:val="6A370C8E"/>
    <w:rsid w:val="6A502FC2"/>
    <w:rsid w:val="6A637CF7"/>
    <w:rsid w:val="6A7D9383"/>
    <w:rsid w:val="6A8445E9"/>
    <w:rsid w:val="6ACA07BE"/>
    <w:rsid w:val="6B00DEA9"/>
    <w:rsid w:val="6B1ABFEA"/>
    <w:rsid w:val="6B1AED5D"/>
    <w:rsid w:val="6B1DAC29"/>
    <w:rsid w:val="6B3DF6C8"/>
    <w:rsid w:val="6B44EC83"/>
    <w:rsid w:val="6B55E2E3"/>
    <w:rsid w:val="6BB25156"/>
    <w:rsid w:val="6BBB026C"/>
    <w:rsid w:val="6BCB79B3"/>
    <w:rsid w:val="6BD6AE02"/>
    <w:rsid w:val="6BED93BA"/>
    <w:rsid w:val="6BF5B073"/>
    <w:rsid w:val="6BFAA45E"/>
    <w:rsid w:val="6C12E0E5"/>
    <w:rsid w:val="6C1E257D"/>
    <w:rsid w:val="6C36D428"/>
    <w:rsid w:val="6C47E492"/>
    <w:rsid w:val="6C607E81"/>
    <w:rsid w:val="6C674061"/>
    <w:rsid w:val="6C69811D"/>
    <w:rsid w:val="6C7019A3"/>
    <w:rsid w:val="6C709D66"/>
    <w:rsid w:val="6CA1BF4A"/>
    <w:rsid w:val="6CAF60FD"/>
    <w:rsid w:val="6CC5E455"/>
    <w:rsid w:val="6CC921E0"/>
    <w:rsid w:val="6CCA90A9"/>
    <w:rsid w:val="6CCAE463"/>
    <w:rsid w:val="6D13739B"/>
    <w:rsid w:val="6D2F37F2"/>
    <w:rsid w:val="6D35EA30"/>
    <w:rsid w:val="6D730470"/>
    <w:rsid w:val="6DB094B3"/>
    <w:rsid w:val="6DE2C57B"/>
    <w:rsid w:val="6DE70A2B"/>
    <w:rsid w:val="6DE73EED"/>
    <w:rsid w:val="6E35058F"/>
    <w:rsid w:val="6E8178D1"/>
    <w:rsid w:val="6E9B5BE3"/>
    <w:rsid w:val="6EAA8B19"/>
    <w:rsid w:val="6EC26D4C"/>
    <w:rsid w:val="6ED07368"/>
    <w:rsid w:val="6EE9F218"/>
    <w:rsid w:val="6EF2527E"/>
    <w:rsid w:val="6F552EC7"/>
    <w:rsid w:val="6F593242"/>
    <w:rsid w:val="6F6CEC88"/>
    <w:rsid w:val="6F6D2834"/>
    <w:rsid w:val="6F81F39F"/>
    <w:rsid w:val="6F865A84"/>
    <w:rsid w:val="6FBA662D"/>
    <w:rsid w:val="6FE4211D"/>
    <w:rsid w:val="6FE6BC14"/>
    <w:rsid w:val="700F448C"/>
    <w:rsid w:val="7031A497"/>
    <w:rsid w:val="706E49F2"/>
    <w:rsid w:val="707DE862"/>
    <w:rsid w:val="70B1BB9F"/>
    <w:rsid w:val="70E7A24A"/>
    <w:rsid w:val="70ECD507"/>
    <w:rsid w:val="710E263F"/>
    <w:rsid w:val="71437E05"/>
    <w:rsid w:val="71C7D3DD"/>
    <w:rsid w:val="7211692C"/>
    <w:rsid w:val="722E5404"/>
    <w:rsid w:val="723463A3"/>
    <w:rsid w:val="723FBDDD"/>
    <w:rsid w:val="72762F71"/>
    <w:rsid w:val="728B2321"/>
    <w:rsid w:val="729A9AC7"/>
    <w:rsid w:val="72B84291"/>
    <w:rsid w:val="72E731B7"/>
    <w:rsid w:val="72ED8645"/>
    <w:rsid w:val="73003AA8"/>
    <w:rsid w:val="730DD52A"/>
    <w:rsid w:val="7321948E"/>
    <w:rsid w:val="733425E6"/>
    <w:rsid w:val="738CBC91"/>
    <w:rsid w:val="73A8B1B1"/>
    <w:rsid w:val="74210B0A"/>
    <w:rsid w:val="742626CF"/>
    <w:rsid w:val="74297C8B"/>
    <w:rsid w:val="74AC3B42"/>
    <w:rsid w:val="74B83F0E"/>
    <w:rsid w:val="75093745"/>
    <w:rsid w:val="754A803E"/>
    <w:rsid w:val="755D34AA"/>
    <w:rsid w:val="758102D2"/>
    <w:rsid w:val="75902731"/>
    <w:rsid w:val="759C017E"/>
    <w:rsid w:val="75A141DC"/>
    <w:rsid w:val="75D80CC6"/>
    <w:rsid w:val="75EFEBFA"/>
    <w:rsid w:val="75FFBA73"/>
    <w:rsid w:val="760901D0"/>
    <w:rsid w:val="76660263"/>
    <w:rsid w:val="7671F430"/>
    <w:rsid w:val="7674386E"/>
    <w:rsid w:val="76B1C1A4"/>
    <w:rsid w:val="76B92F5D"/>
    <w:rsid w:val="76C52226"/>
    <w:rsid w:val="76E7D65E"/>
    <w:rsid w:val="7703DC2E"/>
    <w:rsid w:val="77067796"/>
    <w:rsid w:val="771D28E0"/>
    <w:rsid w:val="77362218"/>
    <w:rsid w:val="77782B08"/>
    <w:rsid w:val="778F679F"/>
    <w:rsid w:val="77A4A023"/>
    <w:rsid w:val="77D1C937"/>
    <w:rsid w:val="77EC52C5"/>
    <w:rsid w:val="78096CB9"/>
    <w:rsid w:val="783565EA"/>
    <w:rsid w:val="785F2318"/>
    <w:rsid w:val="78722F47"/>
    <w:rsid w:val="78AC6B52"/>
    <w:rsid w:val="78D3D30F"/>
    <w:rsid w:val="79151CEB"/>
    <w:rsid w:val="79332050"/>
    <w:rsid w:val="7982A7B3"/>
    <w:rsid w:val="798B15F3"/>
    <w:rsid w:val="79C51F8D"/>
    <w:rsid w:val="79EB9F74"/>
    <w:rsid w:val="79FE8ADE"/>
    <w:rsid w:val="7A0FF58C"/>
    <w:rsid w:val="7A5072C4"/>
    <w:rsid w:val="7AD61D6F"/>
    <w:rsid w:val="7AF757E6"/>
    <w:rsid w:val="7B0D7531"/>
    <w:rsid w:val="7B52A177"/>
    <w:rsid w:val="7B6762CB"/>
    <w:rsid w:val="7B818F25"/>
    <w:rsid w:val="7BA7AB7A"/>
    <w:rsid w:val="7BB3D41A"/>
    <w:rsid w:val="7BB75690"/>
    <w:rsid w:val="7BBED0D3"/>
    <w:rsid w:val="7BE57BBE"/>
    <w:rsid w:val="7BFE5FC4"/>
    <w:rsid w:val="7C059022"/>
    <w:rsid w:val="7C0BA50A"/>
    <w:rsid w:val="7C63C5DC"/>
    <w:rsid w:val="7CA18BDC"/>
    <w:rsid w:val="7CBC60B3"/>
    <w:rsid w:val="7CD3538A"/>
    <w:rsid w:val="7D172127"/>
    <w:rsid w:val="7D2F9DF1"/>
    <w:rsid w:val="7D4D4A8E"/>
    <w:rsid w:val="7D7367DA"/>
    <w:rsid w:val="7D77870A"/>
    <w:rsid w:val="7D843162"/>
    <w:rsid w:val="7D936C7A"/>
    <w:rsid w:val="7DDFD879"/>
    <w:rsid w:val="7DE2726D"/>
    <w:rsid w:val="7E7266AD"/>
    <w:rsid w:val="7EAA1646"/>
    <w:rsid w:val="7EF56D87"/>
    <w:rsid w:val="7EF698CF"/>
    <w:rsid w:val="7F133730"/>
    <w:rsid w:val="7F24BA71"/>
    <w:rsid w:val="7F3BEFBE"/>
    <w:rsid w:val="7F55181B"/>
    <w:rsid w:val="7F657806"/>
    <w:rsid w:val="7F899C9F"/>
    <w:rsid w:val="7FAA7B2E"/>
    <w:rsid w:val="7FEA7BF9"/>
    <w:rsid w:val="7FEB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D007EBF2-59E2-4C28-BF96-92BAC9D7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0"/>
      </w:numPr>
      <w:spacing w:after="120"/>
    </w:pPr>
    <w:rPr>
      <w:rFonts w:cs="Arial"/>
      <w:lang w:val="en-US"/>
    </w:rPr>
  </w:style>
  <w:style w:type="paragraph" w:styleId="ListParagraph">
    <w:name w:val="List Paragraph"/>
    <w:basedOn w:val="Normal"/>
    <w:uiPriority w:val="1"/>
    <w:qFormat/>
    <w:rsid w:val="00B528DF"/>
    <w:pPr>
      <w:ind w:left="720"/>
      <w:contextualSpacing/>
    </w:pPr>
  </w:style>
  <w:style w:type="paragraph" w:customStyle="1" w:styleId="Bulletsindent">
    <w:name w:val="Bullets indent"/>
    <w:basedOn w:val="Bullets"/>
    <w:autoRedefine/>
    <w:qFormat/>
    <w:rsid w:val="00C930D3"/>
    <w:pPr>
      <w:numPr>
        <w:numId w:val="11"/>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12"/>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5A5A59"/>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A54DBB"/>
    <w:pPr>
      <w:widowControl/>
      <w:spacing w:before="100" w:beforeAutospacing="1" w:after="100" w:afterAutospacing="1"/>
    </w:pPr>
    <w:rPr>
      <w:rFonts w:ascii="Times New Roman" w:eastAsia="Times New Roman" w:hAnsi="Times New Roman" w:cs="Times New Roman"/>
      <w:color w:val="auto"/>
      <w:sz w:val="24"/>
      <w:lang w:eastAsia="en-GB"/>
    </w:rPr>
  </w:style>
  <w:style w:type="paragraph" w:styleId="CommentSubject">
    <w:name w:val="annotation subject"/>
    <w:basedOn w:val="CommentText"/>
    <w:next w:val="CommentText"/>
    <w:link w:val="CommentSubjectChar"/>
    <w:uiPriority w:val="99"/>
    <w:semiHidden/>
    <w:unhideWhenUsed/>
    <w:rsid w:val="00353D27"/>
    <w:rPr>
      <w:b/>
      <w:bCs/>
    </w:rPr>
  </w:style>
  <w:style w:type="character" w:customStyle="1" w:styleId="CommentSubjectChar">
    <w:name w:val="Comment Subject Char"/>
    <w:basedOn w:val="CommentTextChar"/>
    <w:link w:val="CommentSubject"/>
    <w:uiPriority w:val="99"/>
    <w:semiHidden/>
    <w:rsid w:val="00353D27"/>
    <w:rPr>
      <w:rFonts w:ascii="Arial" w:hAnsi="Arial"/>
      <w:b/>
      <w:bCs/>
      <w:color w:val="5A5A59"/>
      <w:sz w:val="20"/>
      <w:szCs w:val="20"/>
    </w:rPr>
  </w:style>
  <w:style w:type="table" w:customStyle="1" w:styleId="ListTable4-Accent31">
    <w:name w:val="List Table 4 - Accent 31"/>
    <w:basedOn w:val="TableNormal"/>
    <w:next w:val="ListTable4-Accent3"/>
    <w:uiPriority w:val="49"/>
    <w:rsid w:val="00EE6B81"/>
    <w:rPr>
      <w:rFonts w:eastAsiaTheme="minorHAnsi"/>
      <w:sz w:val="22"/>
      <w:szCs w:val="22"/>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3">
    <w:name w:val="List Table 4 Accent 3"/>
    <w:basedOn w:val="TableNormal"/>
    <w:uiPriority w:val="49"/>
    <w:rsid w:val="00EE6B8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ableParagraph">
    <w:name w:val="Table Paragraph"/>
    <w:basedOn w:val="Normal"/>
    <w:uiPriority w:val="1"/>
    <w:qFormat/>
    <w:rsid w:val="00B8072B"/>
    <w:pPr>
      <w:autoSpaceDE w:val="0"/>
      <w:autoSpaceDN w:val="0"/>
      <w:spacing w:before="55" w:line="217" w:lineRule="exact"/>
      <w:ind w:left="112"/>
    </w:pPr>
    <w:rPr>
      <w:rFonts w:eastAsia="Arial" w:cs="Arial"/>
      <w:color w:val="auto"/>
      <w:sz w:val="22"/>
      <w:szCs w:val="22"/>
      <w:lang w:val="en-US"/>
    </w:rPr>
  </w:style>
  <w:style w:type="paragraph" w:styleId="Revision">
    <w:name w:val="Revision"/>
    <w:hidden/>
    <w:uiPriority w:val="99"/>
    <w:semiHidden/>
    <w:rsid w:val="00ED7F2A"/>
    <w:rPr>
      <w:rFonts w:ascii="Arial" w:hAnsi="Arial"/>
      <w:color w:val="5A5A59"/>
      <w:sz w:val="20"/>
    </w:rPr>
  </w:style>
  <w:style w:type="paragraph" w:customStyle="1" w:styleId="gstkn">
    <w:name w:val="gs_tkn"/>
    <w:basedOn w:val="Normal"/>
    <w:rsid w:val="00C47257"/>
    <w:pPr>
      <w:widowControl/>
      <w:spacing w:before="100" w:beforeAutospacing="1" w:after="100" w:afterAutospacing="1"/>
    </w:pPr>
    <w:rPr>
      <w:rFonts w:ascii="Times New Roman" w:eastAsia="Times New Roman" w:hAnsi="Times New Roman" w:cs="Times New Roman"/>
      <w:color w:val="auto"/>
      <w:sz w:val="24"/>
      <w:lang w:eastAsia="en-GB"/>
    </w:rPr>
  </w:style>
  <w:style w:type="character" w:customStyle="1" w:styleId="gstkn1">
    <w:name w:val="gs_tkn1"/>
    <w:basedOn w:val="DefaultParagraphFont"/>
    <w:rsid w:val="00C4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618">
      <w:bodyDiv w:val="1"/>
      <w:marLeft w:val="0"/>
      <w:marRight w:val="0"/>
      <w:marTop w:val="0"/>
      <w:marBottom w:val="0"/>
      <w:divBdr>
        <w:top w:val="none" w:sz="0" w:space="0" w:color="auto"/>
        <w:left w:val="none" w:sz="0" w:space="0" w:color="auto"/>
        <w:bottom w:val="none" w:sz="0" w:space="0" w:color="auto"/>
        <w:right w:val="none" w:sz="0" w:space="0" w:color="auto"/>
      </w:divBdr>
      <w:divsChild>
        <w:div w:id="1365868259">
          <w:marLeft w:val="0"/>
          <w:marRight w:val="0"/>
          <w:marTop w:val="0"/>
          <w:marBottom w:val="0"/>
          <w:divBdr>
            <w:top w:val="none" w:sz="0" w:space="0" w:color="auto"/>
            <w:left w:val="none" w:sz="0" w:space="0" w:color="auto"/>
            <w:bottom w:val="none" w:sz="0" w:space="0" w:color="auto"/>
            <w:right w:val="none" w:sz="0" w:space="0" w:color="auto"/>
          </w:divBdr>
        </w:div>
      </w:divsChild>
    </w:div>
    <w:div w:id="474643328">
      <w:bodyDiv w:val="1"/>
      <w:marLeft w:val="0"/>
      <w:marRight w:val="0"/>
      <w:marTop w:val="0"/>
      <w:marBottom w:val="0"/>
      <w:divBdr>
        <w:top w:val="none" w:sz="0" w:space="0" w:color="auto"/>
        <w:left w:val="none" w:sz="0" w:space="0" w:color="auto"/>
        <w:bottom w:val="none" w:sz="0" w:space="0" w:color="auto"/>
        <w:right w:val="none" w:sz="0" w:space="0" w:color="auto"/>
      </w:divBdr>
    </w:div>
    <w:div w:id="616104384">
      <w:bodyDiv w:val="1"/>
      <w:marLeft w:val="0"/>
      <w:marRight w:val="0"/>
      <w:marTop w:val="0"/>
      <w:marBottom w:val="0"/>
      <w:divBdr>
        <w:top w:val="none" w:sz="0" w:space="0" w:color="auto"/>
        <w:left w:val="none" w:sz="0" w:space="0" w:color="auto"/>
        <w:bottom w:val="none" w:sz="0" w:space="0" w:color="auto"/>
        <w:right w:val="none" w:sz="0" w:space="0" w:color="auto"/>
      </w:divBdr>
    </w:div>
    <w:div w:id="914441055">
      <w:bodyDiv w:val="1"/>
      <w:marLeft w:val="0"/>
      <w:marRight w:val="0"/>
      <w:marTop w:val="0"/>
      <w:marBottom w:val="0"/>
      <w:divBdr>
        <w:top w:val="none" w:sz="0" w:space="0" w:color="auto"/>
        <w:left w:val="none" w:sz="0" w:space="0" w:color="auto"/>
        <w:bottom w:val="none" w:sz="0" w:space="0" w:color="auto"/>
        <w:right w:val="none" w:sz="0" w:space="0" w:color="auto"/>
      </w:divBdr>
      <w:divsChild>
        <w:div w:id="370422585">
          <w:marLeft w:val="0"/>
          <w:marRight w:val="0"/>
          <w:marTop w:val="0"/>
          <w:marBottom w:val="0"/>
          <w:divBdr>
            <w:top w:val="none" w:sz="0" w:space="0" w:color="auto"/>
            <w:left w:val="none" w:sz="0" w:space="0" w:color="auto"/>
            <w:bottom w:val="none" w:sz="0" w:space="0" w:color="auto"/>
            <w:right w:val="none" w:sz="0" w:space="0" w:color="auto"/>
          </w:divBdr>
        </w:div>
      </w:divsChild>
    </w:div>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390109260">
      <w:bodyDiv w:val="1"/>
      <w:marLeft w:val="0"/>
      <w:marRight w:val="0"/>
      <w:marTop w:val="0"/>
      <w:marBottom w:val="0"/>
      <w:divBdr>
        <w:top w:val="none" w:sz="0" w:space="0" w:color="auto"/>
        <w:left w:val="none" w:sz="0" w:space="0" w:color="auto"/>
        <w:bottom w:val="none" w:sz="0" w:space="0" w:color="auto"/>
        <w:right w:val="none" w:sz="0" w:space="0" w:color="auto"/>
      </w:divBdr>
      <w:divsChild>
        <w:div w:id="1959868786">
          <w:marLeft w:val="0"/>
          <w:marRight w:val="0"/>
          <w:marTop w:val="0"/>
          <w:marBottom w:val="0"/>
          <w:divBdr>
            <w:top w:val="none" w:sz="0" w:space="0" w:color="auto"/>
            <w:left w:val="none" w:sz="0" w:space="0" w:color="auto"/>
            <w:bottom w:val="none" w:sz="0" w:space="0" w:color="auto"/>
            <w:right w:val="none" w:sz="0" w:space="0" w:color="auto"/>
          </w:divBdr>
        </w:div>
      </w:divsChild>
    </w:div>
    <w:div w:id="1474251695">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3972F7769CA0489ABCC9DBB710405F" ma:contentTypeVersion="6" ma:contentTypeDescription="Create a new document." ma:contentTypeScope="" ma:versionID="b55e65474d7ec00e7f5306a741f00de0">
  <xsd:schema xmlns:xsd="http://www.w3.org/2001/XMLSchema" xmlns:xs="http://www.w3.org/2001/XMLSchema" xmlns:p="http://schemas.microsoft.com/office/2006/metadata/properties" xmlns:ns2="e1bdb1e6-8f1e-46f5-bca2-0bffd6641094" xmlns:ns3="b7825c38-f939-4da8-b8bd-106535ba2090" targetNamespace="http://schemas.microsoft.com/office/2006/metadata/properties" ma:root="true" ma:fieldsID="149927a7c2fd3236fa5c83aa67a5224a" ns2:_="" ns3:_="">
    <xsd:import namespace="e1bdb1e6-8f1e-46f5-bca2-0bffd6641094"/>
    <xsd:import namespace="b7825c38-f939-4da8-b8bd-106535ba20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b1e6-8f1e-46f5-bca2-0bffd6641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25c38-f939-4da8-b8bd-106535ba20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75ED0-2F2B-4284-A483-9A6092A35052}">
  <ds:schemaRefs>
    <ds:schemaRef ds:uri="http://schemas.microsoft.com/sharepoint/v3/contenttype/forms"/>
  </ds:schemaRefs>
</ds:datastoreItem>
</file>

<file path=customXml/itemProps2.xml><?xml version="1.0" encoding="utf-8"?>
<ds:datastoreItem xmlns:ds="http://schemas.openxmlformats.org/officeDocument/2006/customXml" ds:itemID="{E0254A33-C909-46D4-9184-A330126F239E}">
  <ds:schemaRefs>
    <ds:schemaRef ds:uri="http://schemas.openxmlformats.org/officeDocument/2006/bibliography"/>
  </ds:schemaRefs>
</ds:datastoreItem>
</file>

<file path=customXml/itemProps3.xml><?xml version="1.0" encoding="utf-8"?>
<ds:datastoreItem xmlns:ds="http://schemas.openxmlformats.org/officeDocument/2006/customXml" ds:itemID="{F679E4D9-8409-4222-8367-5263F07F76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FE1BFD-653D-4910-8A7A-10D93B52E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b1e6-8f1e-46f5-bca2-0bffd6641094"/>
    <ds:schemaRef ds:uri="b7825c38-f939-4da8-b8bd-106535ba2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f1d7b1-9d27-4ca2-bd29-4b5b316a8fd9}" enabled="0" method="" siteId="{8ff1d7b1-9d27-4ca2-bd29-4b5b316a8fd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1985</Words>
  <Characters>11316</Characters>
  <Application>Microsoft Office Word</Application>
  <DocSecurity>0</DocSecurity>
  <Lines>94</Lines>
  <Paragraphs>26</Paragraphs>
  <ScaleCrop>false</ScaleCrop>
  <Company>Sunderland College</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2025-11-21T10:12:00Z</cp:lastPrinted>
  <dcterms:created xsi:type="dcterms:W3CDTF">2026-01-30T14:40:00Z</dcterms:created>
  <dcterms:modified xsi:type="dcterms:W3CDTF">2026-01-30T14:40:00Z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0x010100293972F7769CA0489ABCC9DBB710405F</vt:lpwstr>
  </property>
</Properties>
</file>